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BFC" w:rsidRDefault="00217BFC" w:rsidP="00217B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Ружников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Алексей Григорьевич</w:t>
      </w:r>
    </w:p>
    <w:p w:rsidR="00217BFC" w:rsidRDefault="00217BFC" w:rsidP="00217BFC">
      <w:pPr>
        <w:spacing w:after="0" w:line="360" w:lineRule="auto"/>
        <w:jc w:val="both"/>
        <w:rPr>
          <w:rStyle w:val="1"/>
          <w:rFonts w:ascii="Times New Roman" w:hAnsi="Times New Roman" w:cs="Times New Roman"/>
          <w:sz w:val="28"/>
          <w:szCs w:val="28"/>
        </w:rPr>
      </w:pPr>
      <w:r w:rsidRPr="00E361C4">
        <w:rPr>
          <w:rFonts w:ascii="Times New Roman" w:hAnsi="Times New Roman" w:cs="Times New Roman"/>
          <w:b/>
          <w:sz w:val="28"/>
          <w:szCs w:val="28"/>
        </w:rPr>
        <w:t>Тема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E361C4">
        <w:rPr>
          <w:rFonts w:ascii="Times New Roman" w:hAnsi="Times New Roman" w:cs="Times New Roman"/>
          <w:sz w:val="28"/>
          <w:szCs w:val="28"/>
        </w:rPr>
        <w:t xml:space="preserve"> «</w:t>
      </w:r>
      <w:r w:rsidR="007164AA" w:rsidRPr="007164AA">
        <w:rPr>
          <w:rStyle w:val="1"/>
          <w:rFonts w:ascii="Times New Roman" w:hAnsi="Times New Roman" w:cs="Times New Roman"/>
          <w:sz w:val="28"/>
          <w:szCs w:val="28"/>
        </w:rPr>
        <w:t xml:space="preserve">Совершенствование технологии предупреждения дестабилизации </w:t>
      </w:r>
      <w:proofErr w:type="gramStart"/>
      <w:r w:rsidR="007164AA" w:rsidRPr="007164AA">
        <w:rPr>
          <w:rStyle w:val="1"/>
          <w:rFonts w:ascii="Times New Roman" w:hAnsi="Times New Roman" w:cs="Times New Roman"/>
          <w:sz w:val="28"/>
          <w:szCs w:val="28"/>
        </w:rPr>
        <w:t>сильно трещиноватых</w:t>
      </w:r>
      <w:proofErr w:type="gramEnd"/>
      <w:r w:rsidR="007164AA" w:rsidRPr="007164AA">
        <w:rPr>
          <w:rStyle w:val="1"/>
          <w:rFonts w:ascii="Times New Roman" w:hAnsi="Times New Roman" w:cs="Times New Roman"/>
          <w:sz w:val="28"/>
          <w:szCs w:val="28"/>
        </w:rPr>
        <w:t xml:space="preserve"> аргиллитов</w:t>
      </w:r>
      <w:r w:rsidRPr="00E361C4">
        <w:rPr>
          <w:rStyle w:val="1"/>
          <w:rFonts w:ascii="Times New Roman" w:hAnsi="Times New Roman" w:cs="Times New Roman"/>
          <w:sz w:val="28"/>
          <w:szCs w:val="28"/>
        </w:rPr>
        <w:t>»</w:t>
      </w:r>
    </w:p>
    <w:p w:rsidR="00217BFC" w:rsidRDefault="00217BFC" w:rsidP="00217BF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61C4">
        <w:rPr>
          <w:rStyle w:val="1"/>
          <w:rFonts w:ascii="Times New Roman" w:hAnsi="Times New Roman" w:cs="Times New Roman"/>
          <w:b/>
          <w:sz w:val="28"/>
          <w:szCs w:val="28"/>
        </w:rPr>
        <w:t>Научная специальность:</w:t>
      </w:r>
      <w:r>
        <w:rPr>
          <w:rStyle w:val="1"/>
          <w:rFonts w:ascii="Times New Roman" w:hAnsi="Times New Roman" w:cs="Times New Roman"/>
          <w:b/>
          <w:sz w:val="28"/>
          <w:szCs w:val="28"/>
        </w:rPr>
        <w:t xml:space="preserve"> </w:t>
      </w:r>
      <w:r w:rsidRPr="00E361C4">
        <w:rPr>
          <w:rFonts w:ascii="Times New Roman" w:hAnsi="Times New Roman" w:cs="Times New Roman"/>
          <w:sz w:val="28"/>
          <w:szCs w:val="28"/>
        </w:rPr>
        <w:t>25.00.1</w:t>
      </w:r>
      <w:r>
        <w:rPr>
          <w:rFonts w:ascii="Times New Roman" w:hAnsi="Times New Roman" w:cs="Times New Roman"/>
          <w:sz w:val="28"/>
          <w:szCs w:val="28"/>
        </w:rPr>
        <w:t>5 – Технология бурения и освоения скважин (технические науки)</w:t>
      </w:r>
    </w:p>
    <w:p w:rsidR="00217BFC" w:rsidRPr="00DD5802" w:rsidRDefault="00217BFC" w:rsidP="00217BFC">
      <w:pPr>
        <w:pStyle w:val="31"/>
        <w:rPr>
          <w:rFonts w:eastAsia="Verdana" w:cs="Verdana"/>
          <w:color w:val="000000"/>
          <w:szCs w:val="28"/>
        </w:rPr>
      </w:pPr>
      <w:r w:rsidRPr="00E361C4">
        <w:rPr>
          <w:b/>
          <w:szCs w:val="28"/>
        </w:rPr>
        <w:t>Решение диссертационного совета:</w:t>
      </w:r>
      <w:r>
        <w:rPr>
          <w:b/>
          <w:szCs w:val="28"/>
        </w:rPr>
        <w:t xml:space="preserve"> </w:t>
      </w:r>
      <w:r w:rsidRPr="00E361C4">
        <w:rPr>
          <w:szCs w:val="28"/>
        </w:rPr>
        <w:t xml:space="preserve">Присудить ученую степень кандидата технических наук. </w:t>
      </w:r>
      <w:r w:rsidRPr="00E361C4">
        <w:rPr>
          <w:rFonts w:eastAsia="Verdana" w:cs="Verdana"/>
          <w:color w:val="000000"/>
          <w:szCs w:val="28"/>
        </w:rPr>
        <w:t>Результаты</w:t>
      </w:r>
      <w:r w:rsidRPr="00DD5802">
        <w:rPr>
          <w:rFonts w:eastAsia="Verdana" w:cs="Verdana"/>
          <w:color w:val="000000"/>
          <w:szCs w:val="28"/>
        </w:rPr>
        <w:t xml:space="preserve"> голосования по вопросу о присуждении</w:t>
      </w:r>
      <w:r>
        <w:rPr>
          <w:rFonts w:eastAsia="Verdana" w:cs="Verdana"/>
          <w:color w:val="000000"/>
          <w:szCs w:val="28"/>
        </w:rPr>
        <w:t xml:space="preserve"> ученой степени кандидата техни</w:t>
      </w:r>
      <w:r w:rsidRPr="00DD5802">
        <w:rPr>
          <w:rFonts w:eastAsia="Verdana" w:cs="Verdana"/>
          <w:color w:val="000000"/>
          <w:szCs w:val="28"/>
        </w:rPr>
        <w:t xml:space="preserve">ческих наук </w:t>
      </w:r>
      <w:proofErr w:type="spellStart"/>
      <w:r w:rsidR="007164AA">
        <w:rPr>
          <w:rFonts w:eastAsia="Verdana" w:cs="Verdana"/>
          <w:color w:val="000000"/>
          <w:szCs w:val="28"/>
        </w:rPr>
        <w:t>Ружникову</w:t>
      </w:r>
      <w:proofErr w:type="spellEnd"/>
      <w:r w:rsidR="007164AA">
        <w:rPr>
          <w:rFonts w:eastAsia="Verdana" w:cs="Verdana"/>
          <w:color w:val="000000"/>
          <w:szCs w:val="28"/>
        </w:rPr>
        <w:t xml:space="preserve"> Алексею Григорьевичу</w:t>
      </w:r>
      <w:r>
        <w:rPr>
          <w:rFonts w:eastAsia="Verdana" w:cs="Verdana"/>
          <w:color w:val="000000"/>
          <w:szCs w:val="28"/>
        </w:rPr>
        <w:t xml:space="preserve"> (Протокол №1</w:t>
      </w:r>
      <w:r w:rsidR="007164AA">
        <w:rPr>
          <w:rFonts w:eastAsia="Verdana" w:cs="Verdana"/>
          <w:color w:val="000000"/>
          <w:szCs w:val="28"/>
        </w:rPr>
        <w:t>1</w:t>
      </w:r>
      <w:r>
        <w:rPr>
          <w:rFonts w:eastAsia="Verdana" w:cs="Verdana"/>
          <w:color w:val="000000"/>
          <w:szCs w:val="28"/>
        </w:rPr>
        <w:t>)</w:t>
      </w:r>
      <w:r w:rsidRPr="00DD5802">
        <w:rPr>
          <w:rFonts w:eastAsia="Verdana" w:cs="Verdana"/>
          <w:color w:val="000000"/>
          <w:szCs w:val="28"/>
        </w:rPr>
        <w:t>: «за» – 1</w:t>
      </w:r>
      <w:r w:rsidR="007164AA">
        <w:rPr>
          <w:rFonts w:eastAsia="Verdana" w:cs="Verdana"/>
          <w:color w:val="000000"/>
          <w:szCs w:val="28"/>
        </w:rPr>
        <w:t>7</w:t>
      </w:r>
      <w:r w:rsidRPr="00DD5802">
        <w:rPr>
          <w:rFonts w:eastAsia="Verdana" w:cs="Verdana"/>
          <w:color w:val="000000"/>
          <w:szCs w:val="28"/>
        </w:rPr>
        <w:t xml:space="preserve">, «против» – </w:t>
      </w:r>
      <w:r>
        <w:rPr>
          <w:rFonts w:eastAsia="Verdana" w:cs="Verdana"/>
          <w:color w:val="000000"/>
          <w:szCs w:val="28"/>
        </w:rPr>
        <w:t>нет, «недействительных» бюллете</w:t>
      </w:r>
      <w:r w:rsidRPr="00DD5802">
        <w:rPr>
          <w:rFonts w:eastAsia="Verdana" w:cs="Verdana"/>
          <w:color w:val="000000"/>
          <w:szCs w:val="28"/>
        </w:rPr>
        <w:t xml:space="preserve">ней – </w:t>
      </w:r>
      <w:r>
        <w:rPr>
          <w:rFonts w:eastAsia="Verdana" w:cs="Verdana"/>
          <w:color w:val="000000"/>
          <w:szCs w:val="28"/>
        </w:rPr>
        <w:t>нет</w:t>
      </w:r>
      <w:r w:rsidRPr="00DD5802">
        <w:rPr>
          <w:rFonts w:eastAsia="Verdana" w:cs="Verdana"/>
          <w:color w:val="000000"/>
          <w:szCs w:val="28"/>
        </w:rPr>
        <w:t xml:space="preserve">. </w:t>
      </w:r>
    </w:p>
    <w:p w:rsidR="00217BFC" w:rsidRDefault="00217BFC" w:rsidP="00217BF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Присутствовали на заседании диссертационного совета: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3784"/>
      </w:tblGrid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Цхадая</w:t>
            </w:r>
            <w:proofErr w:type="spellEnd"/>
            <w:r w:rsidRPr="00DD5802">
              <w:rPr>
                <w:szCs w:val="28"/>
              </w:rPr>
              <w:t xml:space="preserve"> Н.Д. 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Кобрунов</w:t>
            </w:r>
            <w:proofErr w:type="spellEnd"/>
            <w:r w:rsidRPr="00DD5802">
              <w:rPr>
                <w:szCs w:val="28"/>
              </w:rPr>
              <w:t xml:space="preserve"> А.И.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д.ф.-м.н.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Уляшева Н.М.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Андронов И.Н.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Быков И.Ю.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bookmarkStart w:id="0" w:name="_GoBack"/>
            <w:bookmarkEnd w:id="0"/>
            <w:r w:rsidRPr="00DD5802">
              <w:rPr>
                <w:szCs w:val="28"/>
              </w:rPr>
              <w:t>Копейкин В.А.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Кочетков О.С.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gramStart"/>
            <w:r w:rsidRPr="00DD5802">
              <w:rPr>
                <w:szCs w:val="28"/>
              </w:rPr>
              <w:t>м</w:t>
            </w:r>
            <w:proofErr w:type="gramEnd"/>
            <w:r w:rsidRPr="00DD5802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0D120E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Крапивский</w:t>
            </w:r>
            <w:proofErr w:type="spellEnd"/>
            <w:r w:rsidRPr="000D120E">
              <w:rPr>
                <w:szCs w:val="28"/>
              </w:rPr>
              <w:t xml:space="preserve"> Е.И.</w:t>
            </w:r>
          </w:p>
        </w:tc>
        <w:tc>
          <w:tcPr>
            <w:tcW w:w="2840" w:type="dxa"/>
            <w:shd w:val="clear" w:color="auto" w:fill="auto"/>
          </w:tcPr>
          <w:p w:rsidR="00217BFC" w:rsidRPr="000D120E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0D120E">
              <w:rPr>
                <w:szCs w:val="28"/>
              </w:rPr>
              <w:t>д.г</w:t>
            </w:r>
            <w:proofErr w:type="spellEnd"/>
            <w:r w:rsidRPr="000D120E">
              <w:rPr>
                <w:szCs w:val="28"/>
              </w:rPr>
              <w:t xml:space="preserve">.- </w:t>
            </w:r>
            <w:proofErr w:type="gramStart"/>
            <w:r w:rsidRPr="000D120E">
              <w:rPr>
                <w:szCs w:val="28"/>
              </w:rPr>
              <w:t>м</w:t>
            </w:r>
            <w:proofErr w:type="gramEnd"/>
            <w:r w:rsidRPr="000D120E">
              <w:rPr>
                <w:szCs w:val="28"/>
              </w:rPr>
              <w:t xml:space="preserve"> н.</w:t>
            </w:r>
          </w:p>
        </w:tc>
        <w:tc>
          <w:tcPr>
            <w:tcW w:w="3784" w:type="dxa"/>
            <w:shd w:val="clear" w:color="auto" w:fill="auto"/>
          </w:tcPr>
          <w:p w:rsidR="00217BFC" w:rsidRPr="000D120E" w:rsidRDefault="00217BFC" w:rsidP="001C73ED">
            <w:pPr>
              <w:pStyle w:val="31"/>
              <w:snapToGrid w:val="0"/>
              <w:rPr>
                <w:szCs w:val="28"/>
              </w:rPr>
            </w:pPr>
            <w:r w:rsidRPr="000D120E">
              <w:rPr>
                <w:szCs w:val="28"/>
              </w:rPr>
              <w:t>25.00.16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Кучерявый В.И.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Назаров А.В.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Некучаев</w:t>
            </w:r>
            <w:proofErr w:type="spellEnd"/>
            <w:r>
              <w:rPr>
                <w:szCs w:val="28"/>
              </w:rPr>
              <w:t xml:space="preserve"> В.</w:t>
            </w:r>
            <w:r w:rsidRPr="00DD5802">
              <w:rPr>
                <w:szCs w:val="28"/>
              </w:rPr>
              <w:t>О.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д.ф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  <w:lang w:val="en-US"/>
              </w:rPr>
            </w:pPr>
            <w:r w:rsidRPr="00DD5802">
              <w:rPr>
                <w:szCs w:val="28"/>
              </w:rPr>
              <w:t>25.00.1</w:t>
            </w:r>
            <w:r w:rsidRPr="00DD5802">
              <w:rPr>
                <w:szCs w:val="28"/>
                <w:lang w:val="en-US"/>
              </w:rPr>
              <w:t>6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Пармузина</w:t>
            </w:r>
            <w:proofErr w:type="spellEnd"/>
            <w:r>
              <w:rPr>
                <w:szCs w:val="28"/>
              </w:rPr>
              <w:t xml:space="preserve"> Л.</w:t>
            </w:r>
            <w:r w:rsidRPr="00DD5802">
              <w:rPr>
                <w:szCs w:val="28"/>
              </w:rPr>
              <w:t>В.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д.г</w:t>
            </w:r>
            <w:proofErr w:type="spellEnd"/>
            <w:r w:rsidRPr="00DD5802">
              <w:rPr>
                <w:szCs w:val="28"/>
              </w:rPr>
              <w:t xml:space="preserve">.- </w:t>
            </w:r>
            <w:proofErr w:type="spellStart"/>
            <w:r w:rsidRPr="00DD5802">
              <w:rPr>
                <w:szCs w:val="28"/>
              </w:rPr>
              <w:t>м.н</w:t>
            </w:r>
            <w:proofErr w:type="spellEnd"/>
            <w:r w:rsidRPr="00DD5802">
              <w:rPr>
                <w:szCs w:val="28"/>
              </w:rPr>
              <w:t>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25.00.16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Рузин</w:t>
            </w:r>
            <w:proofErr w:type="spellEnd"/>
            <w:r w:rsidRPr="00DD5802">
              <w:rPr>
                <w:szCs w:val="28"/>
              </w:rPr>
              <w:t xml:space="preserve"> Л.М. 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17BFC" w:rsidRPr="00DD5802" w:rsidTr="001C73ED">
        <w:trPr>
          <w:trHeight w:val="415"/>
        </w:trPr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Хегай</w:t>
            </w:r>
            <w:proofErr w:type="spellEnd"/>
            <w:r w:rsidRPr="00DD5802">
              <w:rPr>
                <w:szCs w:val="28"/>
              </w:rPr>
              <w:t xml:space="preserve"> В.К.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25.00.15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Чупров И.Ф.</w:t>
            </w:r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  <w:tr w:rsidR="00217BFC" w:rsidRPr="00DD5802" w:rsidTr="001C73ED"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 w:rsidRPr="00DD5802">
              <w:rPr>
                <w:szCs w:val="28"/>
              </w:rPr>
              <w:t>Ягубов</w:t>
            </w:r>
            <w:proofErr w:type="spellEnd"/>
            <w:r w:rsidRPr="00DD5802">
              <w:rPr>
                <w:szCs w:val="28"/>
              </w:rPr>
              <w:t xml:space="preserve"> З.Х. </w:t>
            </w:r>
            <w:proofErr w:type="spellStart"/>
            <w:r w:rsidRPr="00DD5802"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>
              <w:rPr>
                <w:szCs w:val="28"/>
              </w:rPr>
              <w:t>25.00.15</w:t>
            </w:r>
          </w:p>
        </w:tc>
      </w:tr>
      <w:tr w:rsidR="00217BFC" w:rsidRPr="00DD5802" w:rsidTr="001C73ED">
        <w:trPr>
          <w:trHeight w:val="393"/>
        </w:trPr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proofErr w:type="spellStart"/>
            <w:r>
              <w:rPr>
                <w:szCs w:val="28"/>
              </w:rPr>
              <w:t>Ягубов</w:t>
            </w:r>
            <w:proofErr w:type="spellEnd"/>
            <w:r>
              <w:rPr>
                <w:szCs w:val="28"/>
              </w:rPr>
              <w:t xml:space="preserve"> Э.З. </w:t>
            </w:r>
            <w:proofErr w:type="spellStart"/>
            <w:r>
              <w:rPr>
                <w:szCs w:val="28"/>
              </w:rPr>
              <w:t>оглы</w:t>
            </w:r>
            <w:proofErr w:type="spellEnd"/>
          </w:p>
        </w:tc>
        <w:tc>
          <w:tcPr>
            <w:tcW w:w="2840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д.т.н.</w:t>
            </w:r>
          </w:p>
        </w:tc>
        <w:tc>
          <w:tcPr>
            <w:tcW w:w="3784" w:type="dxa"/>
            <w:shd w:val="clear" w:color="auto" w:fill="auto"/>
          </w:tcPr>
          <w:p w:rsidR="00217BFC" w:rsidRPr="00DD5802" w:rsidRDefault="00217BFC" w:rsidP="001C73ED">
            <w:pPr>
              <w:pStyle w:val="31"/>
              <w:snapToGrid w:val="0"/>
              <w:rPr>
                <w:szCs w:val="28"/>
              </w:rPr>
            </w:pPr>
            <w:r w:rsidRPr="00DD5802">
              <w:rPr>
                <w:szCs w:val="28"/>
              </w:rPr>
              <w:t>25.00.17</w:t>
            </w:r>
          </w:p>
        </w:tc>
      </w:tr>
    </w:tbl>
    <w:p w:rsidR="002266F7" w:rsidRPr="004B225A" w:rsidRDefault="002266F7">
      <w:pPr>
        <w:rPr>
          <w:rFonts w:ascii="Times New Roman" w:hAnsi="Times New Roman" w:cs="Times New Roman"/>
          <w:sz w:val="28"/>
          <w:szCs w:val="28"/>
        </w:rPr>
      </w:pPr>
    </w:p>
    <w:sectPr w:rsidR="002266F7" w:rsidRPr="004B22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CF8"/>
    <w:rsid w:val="00217BFC"/>
    <w:rsid w:val="002266F7"/>
    <w:rsid w:val="004B225A"/>
    <w:rsid w:val="007164AA"/>
    <w:rsid w:val="00741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217BFC"/>
  </w:style>
  <w:style w:type="paragraph" w:customStyle="1" w:styleId="31">
    <w:name w:val="Основной текст 31"/>
    <w:basedOn w:val="a"/>
    <w:rsid w:val="00217BFC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B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217BFC"/>
  </w:style>
  <w:style w:type="paragraph" w:customStyle="1" w:styleId="31">
    <w:name w:val="Основной текст 31"/>
    <w:basedOn w:val="a"/>
    <w:rsid w:val="00217BFC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Л. Логачев</dc:creator>
  <cp:keywords/>
  <dc:description/>
  <cp:lastModifiedBy>Юрий Л. Логачев</cp:lastModifiedBy>
  <cp:revision>2</cp:revision>
  <dcterms:created xsi:type="dcterms:W3CDTF">2015-04-29T07:40:00Z</dcterms:created>
  <dcterms:modified xsi:type="dcterms:W3CDTF">2015-04-29T08:02:00Z</dcterms:modified>
</cp:coreProperties>
</file>