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7A2" w:rsidRPr="00A41A83" w:rsidRDefault="002567A2" w:rsidP="002D342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567A2">
        <w:rPr>
          <w:rFonts w:ascii="Times New Roman" w:hAnsi="Times New Roman" w:cs="Times New Roman"/>
          <w:b/>
          <w:sz w:val="28"/>
          <w:szCs w:val="28"/>
        </w:rPr>
        <w:t>Федеральное государственное бюджетное образовательное учреждение высшего профессионального образования «Самарский государственный технический университет»</w:t>
      </w:r>
    </w:p>
    <w:p w:rsidR="0005373A" w:rsidRDefault="0005373A" w:rsidP="00053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443100</w:t>
      </w:r>
      <w:r>
        <w:rPr>
          <w:rFonts w:ascii="Times New Roman" w:hAnsi="Times New Roman" w:cs="Times New Roman"/>
          <w:sz w:val="28"/>
          <w:szCs w:val="28"/>
        </w:rPr>
        <w:t>, Самара, ул.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Молодогвардейская,244</w:t>
      </w:r>
    </w:p>
    <w:p w:rsidR="0005373A" w:rsidRPr="0005373A" w:rsidRDefault="0005373A" w:rsidP="00053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 8(846)278 44 79</w:t>
      </w:r>
    </w:p>
    <w:p w:rsidR="0005373A" w:rsidRPr="00A41A83" w:rsidRDefault="0005373A" w:rsidP="0005373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A41A83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Pr="00A41A8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hyperlink r:id="rId6" w:history="1">
        <w:r w:rsidRPr="00D4065F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bngssamgtu</w:t>
        </w:r>
        <w:r w:rsidRPr="00A41A8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@</w:t>
        </w:r>
        <w:r w:rsidRPr="00D4065F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A41A8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D4065F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05373A" w:rsidRPr="00A41A83" w:rsidRDefault="0005373A" w:rsidP="002D342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proofErr w:type="gramEnd"/>
      <w:r w:rsidRPr="00A41A8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41A83">
        <w:rPr>
          <w:lang w:val="en-US"/>
        </w:rPr>
        <w:t xml:space="preserve"> </w:t>
      </w:r>
      <w:r w:rsidRPr="0005373A">
        <w:rPr>
          <w:rFonts w:ascii="Times New Roman" w:hAnsi="Times New Roman" w:cs="Times New Roman"/>
          <w:sz w:val="28"/>
          <w:szCs w:val="28"/>
          <w:lang w:val="en-US"/>
        </w:rPr>
        <w:t>samgtu</w:t>
      </w:r>
      <w:r w:rsidRPr="00A41A83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:rsidR="008A5F8A" w:rsidRDefault="002D342E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Нечаев, А. С. Обеспечение устойчивости глинистых отложений в горизонтальных скважинах ОАО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Самаранефть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»/ А. С. Нечаев, А. В. Семин, Б.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Растегаев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[и др.]/ Нефтяное хозяйство. – 2014, ноябрь. – С. 38-41</w:t>
      </w:r>
    </w:p>
    <w:p w:rsidR="002D342E" w:rsidRDefault="002D342E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Ермолаева, Л. В. О связи тектонических нарушений с возникновением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негерметичности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эксплуатационных колонн/ Л. В. Ермолаева// Строительство нефтяных и газовых скважин на суше и на море. – 2015. – №3. – С. 14-15</w:t>
      </w:r>
    </w:p>
    <w:p w:rsidR="002D342E" w:rsidRDefault="002D342E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Доровских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В. Влияние изменения механических свойств горных пород при насыщении буровым раствором на напряженное состояние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прискважинной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зоны/ И.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Доровских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Подъячев</w:t>
      </w:r>
      <w:proofErr w:type="spellEnd"/>
      <w:r>
        <w:rPr>
          <w:rFonts w:ascii="Times New Roman" w:hAnsi="Times New Roman" w:cs="Times New Roman"/>
          <w:sz w:val="28"/>
          <w:szCs w:val="28"/>
        </w:rPr>
        <w:t>, В. А. Павлов//</w:t>
      </w:r>
      <w:r w:rsidRPr="002D34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2014. – №11 – С. 31-38</w:t>
      </w:r>
    </w:p>
    <w:p w:rsidR="002D342E" w:rsidRDefault="002D342E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Ермолаева, Л. В. Исследование распределения нарушений обсадной колонны по стратиграфическому разрезу/ Л. В. Ермолаева//</w:t>
      </w:r>
      <w:r w:rsidRPr="002D34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2014. – №2. – С. 14-16</w:t>
      </w:r>
    </w:p>
    <w:p w:rsidR="002829E1" w:rsidRDefault="002D342E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Букин, П. Н. Влияние промывки на показания индикатора веса/ П. Н. Букин, А.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Штеренберг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Э. </w:t>
      </w:r>
      <w:r w:rsidR="002829E1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="002829E1">
        <w:rPr>
          <w:rFonts w:ascii="Times New Roman" w:hAnsi="Times New Roman" w:cs="Times New Roman"/>
          <w:sz w:val="28"/>
          <w:szCs w:val="28"/>
        </w:rPr>
        <w:t>Айзуппе</w:t>
      </w:r>
      <w:proofErr w:type="spellEnd"/>
      <w:r w:rsidR="002829E1">
        <w:rPr>
          <w:rFonts w:ascii="Times New Roman" w:hAnsi="Times New Roman" w:cs="Times New Roman"/>
          <w:sz w:val="28"/>
          <w:szCs w:val="28"/>
        </w:rPr>
        <w:t>//</w:t>
      </w:r>
      <w:r w:rsidR="002829E1" w:rsidRPr="002829E1">
        <w:rPr>
          <w:rFonts w:ascii="Times New Roman" w:hAnsi="Times New Roman" w:cs="Times New Roman"/>
          <w:sz w:val="28"/>
          <w:szCs w:val="28"/>
        </w:rPr>
        <w:t xml:space="preserve"> </w:t>
      </w:r>
      <w:r w:rsidR="002829E1"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2014. – №1. – С. 15-17</w:t>
      </w:r>
    </w:p>
    <w:p w:rsidR="00C2740C" w:rsidRDefault="00867EFA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Шиповский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, К. А. Проблемы статистического подхода при исследовании причин возникновения дифференциального прихвата/</w:t>
      </w:r>
      <w:r w:rsidR="00C2740C">
        <w:rPr>
          <w:rFonts w:ascii="Times New Roman" w:hAnsi="Times New Roman" w:cs="Times New Roman"/>
          <w:sz w:val="28"/>
          <w:szCs w:val="28"/>
        </w:rPr>
        <w:t xml:space="preserve">К. А. </w:t>
      </w:r>
      <w:proofErr w:type="spellStart"/>
      <w:r w:rsidR="00C2740C">
        <w:rPr>
          <w:rFonts w:ascii="Times New Roman" w:hAnsi="Times New Roman" w:cs="Times New Roman"/>
          <w:sz w:val="28"/>
          <w:szCs w:val="28"/>
        </w:rPr>
        <w:t>Шиповский</w:t>
      </w:r>
      <w:proofErr w:type="spellEnd"/>
      <w:r w:rsidR="00C2740C">
        <w:rPr>
          <w:rFonts w:ascii="Times New Roman" w:hAnsi="Times New Roman" w:cs="Times New Roman"/>
          <w:sz w:val="28"/>
          <w:szCs w:val="28"/>
        </w:rPr>
        <w:t xml:space="preserve">, В. В. </w:t>
      </w:r>
      <w:proofErr w:type="spellStart"/>
      <w:r w:rsidR="00C2740C">
        <w:rPr>
          <w:rFonts w:ascii="Times New Roman" w:hAnsi="Times New Roman" w:cs="Times New Roman"/>
          <w:sz w:val="28"/>
          <w:szCs w:val="28"/>
        </w:rPr>
        <w:t>Живаева</w:t>
      </w:r>
      <w:proofErr w:type="spellEnd"/>
      <w:r w:rsidR="00C2740C">
        <w:rPr>
          <w:rFonts w:ascii="Times New Roman" w:hAnsi="Times New Roman" w:cs="Times New Roman"/>
          <w:sz w:val="28"/>
          <w:szCs w:val="28"/>
        </w:rPr>
        <w:t>//</w:t>
      </w:r>
      <w:r w:rsidR="00C2740C" w:rsidRPr="00C2740C">
        <w:rPr>
          <w:rFonts w:ascii="Times New Roman" w:hAnsi="Times New Roman" w:cs="Times New Roman"/>
          <w:sz w:val="28"/>
          <w:szCs w:val="28"/>
        </w:rPr>
        <w:t xml:space="preserve"> </w:t>
      </w:r>
      <w:r w:rsidR="00C2740C"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2013. – №3. – С. 34-39</w:t>
      </w:r>
    </w:p>
    <w:p w:rsidR="00C2740C" w:rsidRDefault="00C2740C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Живаева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В. Альтернативные варианты разработки бурового раствора на основе водорастворимых смол/ В.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Живаева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О. А. Нечаева, Е.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C274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2013. – №12. – С. 45-49</w:t>
      </w:r>
    </w:p>
    <w:p w:rsidR="00030FFE" w:rsidRDefault="00C2740C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Нечаева</w:t>
      </w:r>
      <w:r w:rsidR="00030FFE">
        <w:rPr>
          <w:rFonts w:ascii="Times New Roman" w:hAnsi="Times New Roman" w:cs="Times New Roman"/>
          <w:sz w:val="28"/>
          <w:szCs w:val="28"/>
        </w:rPr>
        <w:t>, О. А. Обоснование и разработка многофункционального бурового раствора на основе синтезируемых гелей для строительства скважин/ О. А. Нечаева//</w:t>
      </w:r>
      <w:r w:rsidR="00030FFE" w:rsidRPr="00030FFE">
        <w:rPr>
          <w:rFonts w:ascii="Times New Roman" w:hAnsi="Times New Roman" w:cs="Times New Roman"/>
          <w:sz w:val="28"/>
          <w:szCs w:val="28"/>
        </w:rPr>
        <w:t xml:space="preserve"> </w:t>
      </w:r>
      <w:r w:rsidR="00030FFE"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2012. – №5. – С. 40-44</w:t>
      </w:r>
    </w:p>
    <w:p w:rsidR="00030FFE" w:rsidRDefault="00030FFE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Воробьев, С. В. Технические решения улучшения гомогенности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тампонажных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буровых растворов путем физического воздействия на дисперсные системы/ С. В. Воробьев, В.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Живаева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Доровских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>, О. А. Нечаева</w:t>
      </w:r>
      <w:r w:rsidRPr="00030F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2011. – №1. – С. 14-15</w:t>
      </w:r>
    </w:p>
    <w:p w:rsidR="00030FFE" w:rsidRDefault="00030FFE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Шиповский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К. А. Моделирование строительства нефтяных и газовых скважин в процессе инжиниринга строительства/ К.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Шиповский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Живаева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030F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2011. – №9</w:t>
      </w:r>
    </w:p>
    <w:p w:rsidR="00030FFE" w:rsidRDefault="00030FFE" w:rsidP="00A41A8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Ермолаева, Л. В. Исследование причин нарушений эксплуатационных колонн в зонах осложнений/ Л. В. Ермолаева//</w:t>
      </w:r>
      <w:r w:rsidRPr="002D34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2011. – №11</w:t>
      </w:r>
    </w:p>
    <w:bookmarkEnd w:id="0"/>
    <w:p w:rsidR="002D342E" w:rsidRPr="00030FFE" w:rsidRDefault="002D342E" w:rsidP="00A41A83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2D342E" w:rsidRPr="00030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A0E96"/>
    <w:multiLevelType w:val="hybridMultilevel"/>
    <w:tmpl w:val="89F05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99"/>
    <w:rsid w:val="00030FFE"/>
    <w:rsid w:val="0005373A"/>
    <w:rsid w:val="002567A2"/>
    <w:rsid w:val="002829E1"/>
    <w:rsid w:val="002D342E"/>
    <w:rsid w:val="00867EFA"/>
    <w:rsid w:val="008A5F8A"/>
    <w:rsid w:val="00A41A83"/>
    <w:rsid w:val="00C2740C"/>
    <w:rsid w:val="00E21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342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537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342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537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ngssamgtu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7</cp:revision>
  <dcterms:created xsi:type="dcterms:W3CDTF">2015-04-30T12:32:00Z</dcterms:created>
  <dcterms:modified xsi:type="dcterms:W3CDTF">2015-05-05T08:56:00Z</dcterms:modified>
</cp:coreProperties>
</file>