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1F6" w:rsidRDefault="005231F6" w:rsidP="008155BE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5231F6">
        <w:rPr>
          <w:rFonts w:ascii="Times New Roman" w:hAnsi="Times New Roman" w:cs="Times New Roman"/>
          <w:b/>
          <w:sz w:val="28"/>
          <w:szCs w:val="28"/>
          <w:lang w:eastAsia="ru-RU"/>
        </w:rPr>
        <w:t>Ф</w:t>
      </w:r>
      <w:r w:rsidRPr="005231F6">
        <w:rPr>
          <w:rFonts w:ascii="Times New Roman" w:hAnsi="Times New Roman" w:cs="Times New Roman"/>
          <w:b/>
          <w:sz w:val="28"/>
          <w:szCs w:val="28"/>
          <w:lang w:eastAsia="ru-RU"/>
        </w:rPr>
        <w:t>илиал общества с ограниченной ответственностью «Газпром ВНИИГАЗ» (ООО «Газпром ВНИИГАЗ») в г. Ухта</w:t>
      </w:r>
    </w:p>
    <w:p w:rsidR="005231F6" w:rsidRDefault="005231F6" w:rsidP="00830476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169300, г. Ухта, Республика Коми, ул. Севастопольская, 1-а</w:t>
      </w:r>
      <w:bookmarkStart w:id="0" w:name="_GoBack"/>
      <w:bookmarkEnd w:id="0"/>
    </w:p>
    <w:p w:rsidR="005231F6" w:rsidRPr="00830476" w:rsidRDefault="005231F6" w:rsidP="00830476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Т. 8(8216)736366</w:t>
      </w:r>
      <w:r w:rsidR="00830476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r w:rsidR="00830476">
        <w:rPr>
          <w:rFonts w:ascii="Times New Roman" w:hAnsi="Times New Roman" w:cs="Times New Roman"/>
          <w:sz w:val="28"/>
          <w:szCs w:val="28"/>
          <w:lang w:val="en-US" w:eastAsia="ru-RU"/>
        </w:rPr>
        <w:t>e</w:t>
      </w:r>
      <w:r w:rsidR="00830476" w:rsidRPr="00830476"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="00830476">
        <w:rPr>
          <w:rFonts w:ascii="Times New Roman" w:hAnsi="Times New Roman" w:cs="Times New Roman"/>
          <w:sz w:val="28"/>
          <w:szCs w:val="28"/>
          <w:lang w:val="en-US" w:eastAsia="ru-RU"/>
        </w:rPr>
        <w:t>mail</w:t>
      </w:r>
      <w:r w:rsidR="00830476" w:rsidRPr="00830476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  <w:hyperlink r:id="rId6" w:history="1">
        <w:r w:rsidR="00830476" w:rsidRPr="00B73598">
          <w:rPr>
            <w:rStyle w:val="a4"/>
            <w:rFonts w:ascii="Times New Roman" w:hAnsi="Times New Roman" w:cs="Times New Roman"/>
            <w:sz w:val="28"/>
            <w:szCs w:val="28"/>
            <w:lang w:val="en-US" w:eastAsia="ru-RU"/>
          </w:rPr>
          <w:t>sng</w:t>
        </w:r>
        <w:r w:rsidR="00830476" w:rsidRPr="00830476">
          <w:rPr>
            <w:rStyle w:val="a4"/>
            <w:rFonts w:ascii="Times New Roman" w:hAnsi="Times New Roman" w:cs="Times New Roman"/>
            <w:sz w:val="28"/>
            <w:szCs w:val="28"/>
            <w:lang w:eastAsia="ru-RU"/>
          </w:rPr>
          <w:t>@</w:t>
        </w:r>
        <w:r w:rsidR="00830476" w:rsidRPr="00B73598">
          <w:rPr>
            <w:rStyle w:val="a4"/>
            <w:rFonts w:ascii="Times New Roman" w:hAnsi="Times New Roman" w:cs="Times New Roman"/>
            <w:sz w:val="28"/>
            <w:szCs w:val="28"/>
            <w:lang w:val="en-US" w:eastAsia="ru-RU"/>
          </w:rPr>
          <w:t>sng</w:t>
        </w:r>
        <w:r w:rsidR="00830476" w:rsidRPr="00830476">
          <w:rPr>
            <w:rStyle w:val="a4"/>
            <w:rFonts w:ascii="Times New Roman" w:hAnsi="Times New Roman" w:cs="Times New Roman"/>
            <w:sz w:val="28"/>
            <w:szCs w:val="28"/>
            <w:lang w:eastAsia="ru-RU"/>
          </w:rPr>
          <w:t>.</w:t>
        </w:r>
        <w:r w:rsidR="00830476" w:rsidRPr="00B73598">
          <w:rPr>
            <w:rStyle w:val="a4"/>
            <w:rFonts w:ascii="Times New Roman" w:hAnsi="Times New Roman" w:cs="Times New Roman"/>
            <w:sz w:val="28"/>
            <w:szCs w:val="28"/>
            <w:lang w:val="en-US" w:eastAsia="ru-RU"/>
          </w:rPr>
          <w:t>vniigaz</w:t>
        </w:r>
        <w:r w:rsidR="00830476" w:rsidRPr="00830476">
          <w:rPr>
            <w:rStyle w:val="a4"/>
            <w:rFonts w:ascii="Times New Roman" w:hAnsi="Times New Roman" w:cs="Times New Roman"/>
            <w:sz w:val="28"/>
            <w:szCs w:val="28"/>
            <w:lang w:eastAsia="ru-RU"/>
          </w:rPr>
          <w:t>.</w:t>
        </w:r>
        <w:r w:rsidR="00830476" w:rsidRPr="00B73598">
          <w:rPr>
            <w:rStyle w:val="a4"/>
            <w:rFonts w:ascii="Times New Roman" w:hAnsi="Times New Roman" w:cs="Times New Roman"/>
            <w:sz w:val="28"/>
            <w:szCs w:val="28"/>
            <w:lang w:val="en-US" w:eastAsia="ru-RU"/>
          </w:rPr>
          <w:t>gazprom</w:t>
        </w:r>
        <w:r w:rsidR="00830476" w:rsidRPr="00830476">
          <w:rPr>
            <w:rStyle w:val="a4"/>
            <w:rFonts w:ascii="Times New Roman" w:hAnsi="Times New Roman" w:cs="Times New Roman"/>
            <w:sz w:val="28"/>
            <w:szCs w:val="28"/>
            <w:lang w:eastAsia="ru-RU"/>
          </w:rPr>
          <w:t>.</w:t>
        </w:r>
        <w:proofErr w:type="spellStart"/>
        <w:r w:rsidR="00830476" w:rsidRPr="00B73598">
          <w:rPr>
            <w:rStyle w:val="a4"/>
            <w:rFonts w:ascii="Times New Roman" w:hAnsi="Times New Roman" w:cs="Times New Roman"/>
            <w:sz w:val="28"/>
            <w:szCs w:val="28"/>
            <w:lang w:val="en-US" w:eastAsia="ru-RU"/>
          </w:rPr>
          <w:t>ru</w:t>
        </w:r>
        <w:proofErr w:type="spellEnd"/>
      </w:hyperlink>
    </w:p>
    <w:p w:rsidR="00830476" w:rsidRPr="00830476" w:rsidRDefault="00830476" w:rsidP="00830476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 w:eastAsia="ru-RU"/>
        </w:rPr>
        <w:t>www</w:t>
      </w:r>
      <w:proofErr w:type="gramEnd"/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830476">
        <w:rPr>
          <w:rFonts w:ascii="Times New Roman" w:hAnsi="Times New Roman" w:cs="Times New Roman"/>
          <w:sz w:val="28"/>
          <w:szCs w:val="28"/>
          <w:lang w:val="en-US" w:eastAsia="ru-RU"/>
        </w:rPr>
        <w:t>vniigaz.gazprom.ru</w:t>
      </w:r>
    </w:p>
    <w:p w:rsidR="008A5F8A" w:rsidRDefault="008155BE" w:rsidP="008155BE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Вишератина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Н. П. Опыт интеграции данных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керана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ГИС и литолого-фациального анализа для создания обобщенных петрофизических зависимостей/ Н. П.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Вишератина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Т.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Уколова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//Газовая промышленность. – 2010, август</w:t>
      </w:r>
    </w:p>
    <w:p w:rsidR="008155BE" w:rsidRDefault="008155BE" w:rsidP="008155BE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Антоновская, Т. В. Методика комплексного анализа геолого-геофизических, геохимических и технологических данных для поисков залежей углеводородов/ Т. В. Антоновская//Газовая промышленность. – 2010, август</w:t>
      </w:r>
    </w:p>
    <w:p w:rsidR="008155BE" w:rsidRDefault="008155BE" w:rsidP="008155BE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Латышев, А. А. Детальное изучение состава жидких углеводородов методом хромато-масс-спектрометрии/А. А. Латышев, В. В. Васильев, Л.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Огданец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Д.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Карначев</w:t>
      </w:r>
      <w:proofErr w:type="spellEnd"/>
      <w:r>
        <w:rPr>
          <w:rFonts w:ascii="Times New Roman" w:hAnsi="Times New Roman" w:cs="Times New Roman"/>
          <w:sz w:val="28"/>
          <w:szCs w:val="28"/>
        </w:rPr>
        <w:t>, Е. В. Михалева//Газовая промышленность. – 2010, август</w:t>
      </w:r>
    </w:p>
    <w:p w:rsidR="008155BE" w:rsidRDefault="008155BE" w:rsidP="008155BE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Назаров, А. В. Оптимизация вычислительного процесса при создании гидродинамических симуляторов/А. В. Назаров//Газовая промышленность. – 2011, апрель</w:t>
      </w:r>
    </w:p>
    <w:p w:rsidR="00C27799" w:rsidRDefault="008155BE" w:rsidP="00C27799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Вокуев</w:t>
      </w:r>
      <w:proofErr w:type="spellEnd"/>
      <w:r>
        <w:rPr>
          <w:rFonts w:ascii="Times New Roman" w:hAnsi="Times New Roman" w:cs="Times New Roman"/>
          <w:sz w:val="28"/>
          <w:szCs w:val="28"/>
        </w:rPr>
        <w:t>, В.</w:t>
      </w:r>
      <w:r w:rsidR="00C2779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С. Физическое и математическое моделирование</w:t>
      </w:r>
      <w:r w:rsidR="00C27799">
        <w:rPr>
          <w:rFonts w:ascii="Times New Roman" w:hAnsi="Times New Roman" w:cs="Times New Roman"/>
          <w:sz w:val="28"/>
          <w:szCs w:val="28"/>
        </w:rPr>
        <w:t xml:space="preserve"> сегрегационных процессов на насыпных моделях/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27799">
        <w:rPr>
          <w:rFonts w:ascii="Times New Roman" w:hAnsi="Times New Roman" w:cs="Times New Roman"/>
          <w:sz w:val="28"/>
          <w:szCs w:val="28"/>
        </w:rPr>
        <w:t xml:space="preserve">В. С. </w:t>
      </w:r>
      <w:proofErr w:type="spellStart"/>
      <w:r w:rsidR="00C27799">
        <w:rPr>
          <w:rFonts w:ascii="Times New Roman" w:hAnsi="Times New Roman" w:cs="Times New Roman"/>
          <w:sz w:val="28"/>
          <w:szCs w:val="28"/>
        </w:rPr>
        <w:t>Вокуев</w:t>
      </w:r>
      <w:proofErr w:type="spellEnd"/>
      <w:r w:rsidR="00C27799">
        <w:rPr>
          <w:rFonts w:ascii="Times New Roman" w:hAnsi="Times New Roman" w:cs="Times New Roman"/>
          <w:sz w:val="28"/>
          <w:szCs w:val="28"/>
        </w:rPr>
        <w:t>, А. В. Кашуба, А. В. Назаров//Газовая промышленность. – 2011, март</w:t>
      </w:r>
    </w:p>
    <w:p w:rsidR="00C27799" w:rsidRDefault="00C27799" w:rsidP="00C27799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Антоновская, Т. В. Метод больших шлифов ВНИГРИ на службе повышения эффективности подсчета запасов и разработки месторождений нефти и газа/ Т. В. Антоновская//Газовая промышленность. – 2012, сентябрь</w:t>
      </w:r>
    </w:p>
    <w:p w:rsidR="00C27799" w:rsidRDefault="00C27799" w:rsidP="00C27799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Волков, А. Н. Особенности проведения газодинамических исследований в условиях аномально высоких пластовых давлений и температур/ А. Н.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Волков, И.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Шиков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>, А. Н. Рочев//Газовая промышленность. – 2013, №696</w:t>
      </w:r>
    </w:p>
    <w:p w:rsidR="00C27799" w:rsidRDefault="00C27799" w:rsidP="00C27799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Антоновская, Т.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Термогазовая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хроматография на скважине/ Т. В. Антоновская//Газовая промышленность. – 2013, №696</w:t>
      </w:r>
    </w:p>
    <w:p w:rsidR="008155BE" w:rsidRPr="00C27799" w:rsidRDefault="00C27799" w:rsidP="008155BE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7799">
        <w:rPr>
          <w:rFonts w:ascii="Times New Roman" w:hAnsi="Times New Roman" w:cs="Times New Roman"/>
          <w:sz w:val="28"/>
          <w:szCs w:val="28"/>
        </w:rPr>
        <w:t>Разманова</w:t>
      </w:r>
      <w:proofErr w:type="spellEnd"/>
      <w:r w:rsidRPr="00C27799">
        <w:rPr>
          <w:rFonts w:ascii="Times New Roman" w:hAnsi="Times New Roman" w:cs="Times New Roman"/>
          <w:sz w:val="28"/>
          <w:szCs w:val="28"/>
        </w:rPr>
        <w:t xml:space="preserve">, С. В. Проблемы добычи углеводородов на завершающей стадии и их решение/ С. В. </w:t>
      </w:r>
      <w:proofErr w:type="spellStart"/>
      <w:r w:rsidRPr="00C27799">
        <w:rPr>
          <w:rFonts w:ascii="Times New Roman" w:hAnsi="Times New Roman" w:cs="Times New Roman"/>
          <w:sz w:val="28"/>
          <w:szCs w:val="28"/>
        </w:rPr>
        <w:t>Разманова</w:t>
      </w:r>
      <w:proofErr w:type="spellEnd"/>
      <w:r w:rsidRPr="00C27799">
        <w:rPr>
          <w:rFonts w:ascii="Times New Roman" w:hAnsi="Times New Roman" w:cs="Times New Roman"/>
          <w:sz w:val="28"/>
          <w:szCs w:val="28"/>
        </w:rPr>
        <w:t>, Е. В. Мазурина, Е. В. Шульц, Е. Н. Богданов//Газовая промышленность. – 2014, №708</w:t>
      </w:r>
    </w:p>
    <w:sectPr w:rsidR="008155BE" w:rsidRPr="00C27799" w:rsidSect="00C27799">
      <w:pgSz w:w="11906" w:h="16838"/>
      <w:pgMar w:top="1134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07711A"/>
    <w:multiLevelType w:val="hybridMultilevel"/>
    <w:tmpl w:val="B316E8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346"/>
    <w:rsid w:val="005231F6"/>
    <w:rsid w:val="005E0346"/>
    <w:rsid w:val="008155BE"/>
    <w:rsid w:val="00830476"/>
    <w:rsid w:val="008A5F8A"/>
    <w:rsid w:val="00C27799"/>
    <w:rsid w:val="00D32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55B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3047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55B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3047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ng@sng.vniigaz.gazprom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290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Л. Логачев</dc:creator>
  <cp:keywords/>
  <dc:description/>
  <cp:lastModifiedBy>Юрий Л. Логачев</cp:lastModifiedBy>
  <cp:revision>3</cp:revision>
  <dcterms:created xsi:type="dcterms:W3CDTF">2015-04-30T10:41:00Z</dcterms:created>
  <dcterms:modified xsi:type="dcterms:W3CDTF">2015-05-02T08:02:00Z</dcterms:modified>
</cp:coreProperties>
</file>