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47A" w:rsidRPr="0028347A" w:rsidRDefault="0028347A" w:rsidP="0028347A">
      <w:pPr>
        <w:pStyle w:val="a3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8347A">
        <w:rPr>
          <w:rFonts w:ascii="Times New Roman" w:hAnsi="Times New Roman" w:cs="Times New Roman"/>
          <w:b/>
          <w:sz w:val="28"/>
          <w:szCs w:val="28"/>
        </w:rPr>
        <w:t xml:space="preserve">Молоканов Денис </w:t>
      </w:r>
      <w:proofErr w:type="spellStart"/>
      <w:r w:rsidRPr="0028347A">
        <w:rPr>
          <w:rFonts w:ascii="Times New Roman" w:hAnsi="Times New Roman" w:cs="Times New Roman"/>
          <w:b/>
          <w:sz w:val="28"/>
          <w:szCs w:val="28"/>
        </w:rPr>
        <w:t>Равильевич</w:t>
      </w:r>
      <w:bookmarkEnd w:id="0"/>
      <w:proofErr w:type="spellEnd"/>
      <w:r w:rsidRPr="0028347A">
        <w:rPr>
          <w:rFonts w:ascii="Times New Roman" w:hAnsi="Times New Roman" w:cs="Times New Roman"/>
          <w:sz w:val="28"/>
          <w:szCs w:val="28"/>
        </w:rPr>
        <w:t>, кандидат технических наук,  филиал ООО «ЛУКОЙЛ-Инжиниринг» «</w:t>
      </w:r>
      <w:proofErr w:type="spellStart"/>
      <w:r w:rsidRPr="0028347A">
        <w:rPr>
          <w:rFonts w:ascii="Times New Roman" w:hAnsi="Times New Roman" w:cs="Times New Roman"/>
          <w:sz w:val="28"/>
          <w:szCs w:val="28"/>
        </w:rPr>
        <w:t>ПечорНИПИнефть</w:t>
      </w:r>
      <w:proofErr w:type="spellEnd"/>
      <w:r w:rsidRPr="0028347A">
        <w:rPr>
          <w:rFonts w:ascii="Times New Roman" w:hAnsi="Times New Roman" w:cs="Times New Roman"/>
          <w:sz w:val="28"/>
          <w:szCs w:val="28"/>
        </w:rPr>
        <w:t xml:space="preserve">» в г. Ухта, отдел авторского надзора за строительством скважин, главный специалист </w:t>
      </w:r>
    </w:p>
    <w:p w:rsidR="0028347A" w:rsidRDefault="0028347A" w:rsidP="00735C1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3303" w:rsidRDefault="00735C1A" w:rsidP="00735C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Молоканов, Д. Р. Технология строительства горизонтальных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паронагнетательных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добывающих скважин на опытных участках ОПУ-4 и ОПУ-5 </w:t>
      </w:r>
      <w:proofErr w:type="spellStart"/>
      <w:r>
        <w:rPr>
          <w:rFonts w:ascii="Times New Roman" w:hAnsi="Times New Roman" w:cs="Times New Roman"/>
          <w:sz w:val="28"/>
          <w:szCs w:val="28"/>
        </w:rPr>
        <w:t>Ярегского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месторождения тяжелой нефти/ Д. Р. Молоканов, Д. С. Лопарев//Нефтепромысловое дело. – 2010. – №5. – С. 36-40.</w:t>
      </w:r>
    </w:p>
    <w:p w:rsidR="00735C1A" w:rsidRDefault="00735C1A" w:rsidP="00735C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Хегай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К. К вопросу оценки осевой нагрузки при наклонном бурении/ В. К.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Хегай</w:t>
      </w:r>
      <w:proofErr w:type="spellEnd"/>
      <w:r>
        <w:rPr>
          <w:rFonts w:ascii="Times New Roman" w:hAnsi="Times New Roman" w:cs="Times New Roman"/>
          <w:sz w:val="28"/>
          <w:szCs w:val="28"/>
        </w:rPr>
        <w:t>, Д. Р. Молоканов// Строительство нефтяных и газовых скважин на суше и на море. – 2010. – №5. – С. 15-18.</w:t>
      </w:r>
    </w:p>
    <w:p w:rsidR="00735C1A" w:rsidRDefault="00735C1A" w:rsidP="00735C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Хегай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К. Об оценке осевой нагрузки на долото при бурении скважин сложной конфигурации/ В. К.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Хегай</w:t>
      </w:r>
      <w:proofErr w:type="spellEnd"/>
      <w:r>
        <w:rPr>
          <w:rFonts w:ascii="Times New Roman" w:hAnsi="Times New Roman" w:cs="Times New Roman"/>
          <w:sz w:val="28"/>
          <w:szCs w:val="28"/>
        </w:rPr>
        <w:t>, Д. Р. Молоканов// Строительство нефтяных и газовых скважин на суше и на море. – 2010. – №12. – С. 5-9.</w:t>
      </w:r>
    </w:p>
    <w:p w:rsidR="00735C1A" w:rsidRPr="00FA25E5" w:rsidRDefault="00735C1A" w:rsidP="00735C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A25E5">
        <w:rPr>
          <w:rFonts w:ascii="Times New Roman" w:hAnsi="Times New Roman" w:cs="Times New Roman"/>
          <w:sz w:val="28"/>
          <w:szCs w:val="28"/>
        </w:rPr>
        <w:t xml:space="preserve">Деминская, Н. Г. Оценка эффективности применения различных типов буровых растворов в неустойчивых глинистых отложениях </w:t>
      </w:r>
      <w:proofErr w:type="spellStart"/>
      <w:r w:rsidRPr="00FA25E5">
        <w:rPr>
          <w:rFonts w:ascii="Times New Roman" w:hAnsi="Times New Roman" w:cs="Times New Roman"/>
          <w:sz w:val="28"/>
          <w:szCs w:val="28"/>
        </w:rPr>
        <w:t>Кыртаельского</w:t>
      </w:r>
      <w:proofErr w:type="spellEnd"/>
      <w:r w:rsidRPr="00FA25E5">
        <w:rPr>
          <w:rFonts w:ascii="Times New Roman" w:hAnsi="Times New Roman" w:cs="Times New Roman"/>
          <w:sz w:val="28"/>
          <w:szCs w:val="28"/>
        </w:rPr>
        <w:t xml:space="preserve"> месторождения/ Н. Г. Деминская, Д. Р. Молоканов, В. В. Следков, А. А. Кузнецов// Строительство нефтяных и газовых скважин на суше и на море. – 201</w:t>
      </w:r>
      <w:r w:rsidR="00FA25E5" w:rsidRPr="00FA25E5">
        <w:rPr>
          <w:rFonts w:ascii="Times New Roman" w:hAnsi="Times New Roman" w:cs="Times New Roman"/>
          <w:sz w:val="28"/>
          <w:szCs w:val="28"/>
        </w:rPr>
        <w:t>3</w:t>
      </w:r>
      <w:r w:rsidRPr="00FA25E5">
        <w:rPr>
          <w:rFonts w:ascii="Times New Roman" w:hAnsi="Times New Roman" w:cs="Times New Roman"/>
          <w:sz w:val="28"/>
          <w:szCs w:val="28"/>
        </w:rPr>
        <w:t>. – №</w:t>
      </w:r>
      <w:r w:rsidR="00FA25E5" w:rsidRPr="00FA25E5">
        <w:rPr>
          <w:rFonts w:ascii="Times New Roman" w:hAnsi="Times New Roman" w:cs="Times New Roman"/>
          <w:sz w:val="28"/>
          <w:szCs w:val="28"/>
        </w:rPr>
        <w:t>9</w:t>
      </w:r>
      <w:r w:rsidRPr="00FA25E5">
        <w:rPr>
          <w:rFonts w:ascii="Times New Roman" w:hAnsi="Times New Roman" w:cs="Times New Roman"/>
          <w:sz w:val="28"/>
          <w:szCs w:val="28"/>
        </w:rPr>
        <w:t xml:space="preserve">. – С. </w:t>
      </w:r>
      <w:r w:rsidR="00FA25E5" w:rsidRPr="00FA25E5">
        <w:rPr>
          <w:rFonts w:ascii="Times New Roman" w:hAnsi="Times New Roman" w:cs="Times New Roman"/>
          <w:sz w:val="28"/>
          <w:szCs w:val="28"/>
        </w:rPr>
        <w:t>32</w:t>
      </w:r>
      <w:r w:rsidRPr="00FA25E5">
        <w:rPr>
          <w:rFonts w:ascii="Times New Roman" w:hAnsi="Times New Roman" w:cs="Times New Roman"/>
          <w:sz w:val="28"/>
          <w:szCs w:val="28"/>
        </w:rPr>
        <w:t>-</w:t>
      </w:r>
      <w:r w:rsidR="00FA25E5" w:rsidRPr="00FA25E5">
        <w:rPr>
          <w:rFonts w:ascii="Times New Roman" w:hAnsi="Times New Roman" w:cs="Times New Roman"/>
          <w:sz w:val="28"/>
          <w:szCs w:val="28"/>
        </w:rPr>
        <w:t>35.</w:t>
      </w:r>
    </w:p>
    <w:sectPr w:rsidR="00735C1A" w:rsidRPr="00FA25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22010"/>
    <w:multiLevelType w:val="hybridMultilevel"/>
    <w:tmpl w:val="355EBFB6"/>
    <w:lvl w:ilvl="0" w:tplc="360E2352">
      <w:start w:val="1"/>
      <w:numFmt w:val="decimal"/>
      <w:lvlText w:val="%1."/>
      <w:lvlJc w:val="left"/>
      <w:pPr>
        <w:ind w:left="89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">
    <w:nsid w:val="5D5C5FA2"/>
    <w:multiLevelType w:val="hybridMultilevel"/>
    <w:tmpl w:val="C7906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F5A"/>
    <w:rsid w:val="0028347A"/>
    <w:rsid w:val="002D3303"/>
    <w:rsid w:val="00735C1A"/>
    <w:rsid w:val="00AB5F5A"/>
    <w:rsid w:val="00FA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5C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5C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2015-04-30T09:19:00Z</dcterms:created>
  <dcterms:modified xsi:type="dcterms:W3CDTF">2015-05-02T08:17:00Z</dcterms:modified>
</cp:coreProperties>
</file>