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28F9" w:rsidRDefault="004E28F9" w:rsidP="004E28F9">
      <w:pPr>
        <w:pStyle w:val="a3"/>
        <w:autoSpaceDE w:val="0"/>
        <w:autoSpaceDN w:val="0"/>
        <w:adjustRightInd w:val="0"/>
        <w:spacing w:after="0"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E28F9">
        <w:rPr>
          <w:rFonts w:ascii="Times New Roman" w:hAnsi="Times New Roman" w:cs="Times New Roman"/>
          <w:b/>
          <w:sz w:val="28"/>
          <w:szCs w:val="28"/>
        </w:rPr>
        <w:t>Крысин Николай Иванович</w:t>
      </w:r>
      <w:r w:rsidRPr="004E28F9">
        <w:rPr>
          <w:rFonts w:ascii="Times New Roman" w:hAnsi="Times New Roman" w:cs="Times New Roman"/>
          <w:sz w:val="28"/>
          <w:szCs w:val="28"/>
        </w:rPr>
        <w:t>, доктор технических наук, профессор, филиал ООО «ЛУКОЙЛ-Инжиниринг» «</w:t>
      </w:r>
      <w:proofErr w:type="spellStart"/>
      <w:r w:rsidRPr="004E28F9">
        <w:rPr>
          <w:rFonts w:ascii="Times New Roman" w:hAnsi="Times New Roman" w:cs="Times New Roman"/>
          <w:sz w:val="28"/>
          <w:szCs w:val="28"/>
        </w:rPr>
        <w:t>ПермНИПИнефть</w:t>
      </w:r>
      <w:proofErr w:type="spellEnd"/>
      <w:r w:rsidRPr="004E28F9">
        <w:rPr>
          <w:rFonts w:ascii="Times New Roman" w:hAnsi="Times New Roman" w:cs="Times New Roman"/>
          <w:sz w:val="28"/>
          <w:szCs w:val="28"/>
        </w:rPr>
        <w:t>» в г. Пермь, отдел проектирования строительства и реконструкции скважин, ведущий научный сотрудник</w:t>
      </w:r>
    </w:p>
    <w:p w:rsidR="004E28F9" w:rsidRPr="004E28F9" w:rsidRDefault="004E28F9" w:rsidP="004E28F9">
      <w:pPr>
        <w:pStyle w:val="a3"/>
        <w:autoSpaceDE w:val="0"/>
        <w:autoSpaceDN w:val="0"/>
        <w:adjustRightInd w:val="0"/>
        <w:spacing w:after="0"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252CA8" w:rsidRDefault="00252CA8" w:rsidP="00252CA8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Крысин, Н. И. Основные направления повышения эффективности строительства боковых стволов/Н.И. Крысин, С. Е. </w:t>
      </w:r>
      <w:proofErr w:type="spellStart"/>
      <w:r>
        <w:rPr>
          <w:rFonts w:ascii="Times New Roman" w:hAnsi="Times New Roman" w:cs="Times New Roman"/>
          <w:sz w:val="28"/>
          <w:szCs w:val="28"/>
        </w:rPr>
        <w:t>Чернышов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М.С. </w:t>
      </w:r>
      <w:proofErr w:type="spellStart"/>
      <w:r>
        <w:rPr>
          <w:rFonts w:ascii="Times New Roman" w:hAnsi="Times New Roman" w:cs="Times New Roman"/>
          <w:sz w:val="28"/>
          <w:szCs w:val="28"/>
        </w:rPr>
        <w:t>Турбаков</w:t>
      </w:r>
      <w:proofErr w:type="spellEnd"/>
      <w:r>
        <w:rPr>
          <w:rFonts w:ascii="Times New Roman" w:hAnsi="Times New Roman" w:cs="Times New Roman"/>
          <w:sz w:val="28"/>
          <w:szCs w:val="28"/>
        </w:rPr>
        <w:t>// Нефтяное хозяйство. – 2011. – №8. – С.</w:t>
      </w:r>
    </w:p>
    <w:p w:rsidR="00977868" w:rsidRDefault="00252CA8" w:rsidP="00252CA8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2CA8">
        <w:rPr>
          <w:rFonts w:ascii="Times New Roman" w:hAnsi="Times New Roman" w:cs="Times New Roman"/>
          <w:sz w:val="28"/>
          <w:szCs w:val="28"/>
        </w:rPr>
        <w:t>Крысин, Н.И. Повышение качества вскрытия продуктивных пластов/Н.И. Крысин, Т.Н. Крапивина [и др.]//</w:t>
      </w:r>
      <w:r w:rsidRPr="00252CA8">
        <w:rPr>
          <w:rFonts w:ascii="Times New Roman" w:hAnsi="Times New Roman" w:cs="Times New Roman"/>
          <w:sz w:val="28"/>
          <w:szCs w:val="28"/>
          <w:lang w:eastAsia="ru-RU"/>
        </w:rPr>
        <w:t xml:space="preserve"> //Строительство нефтяных и газовых скважин на суше и на море. – 2011. – №7. – С. </w:t>
      </w:r>
    </w:p>
    <w:p w:rsidR="00252CA8" w:rsidRPr="00252CA8" w:rsidRDefault="00252CA8" w:rsidP="00252CA8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2CA8">
        <w:rPr>
          <w:rFonts w:ascii="Times New Roman" w:hAnsi="Times New Roman" w:cs="Times New Roman"/>
          <w:sz w:val="28"/>
          <w:szCs w:val="28"/>
          <w:lang w:eastAsia="ru-RU"/>
        </w:rPr>
        <w:t>Крапивина, Т.Н. Совершенствование технологии и технических средств очистки газожидкостной смеси при вскрытии продуктивных пластов бурением при отрицательном перепаде дифференциального давления (ОПД) в системе скважина – пласт (на депрессии)/ Т.Н. Крапивина, Н.И. Крысин////Строительство нефтяных и газовых скважин на суше и на море. – 2014. – №7. – С. 23-25</w:t>
      </w:r>
    </w:p>
    <w:p w:rsidR="00252CA8" w:rsidRPr="00252CA8" w:rsidRDefault="00173782" w:rsidP="00252CA8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Крапивина, Т.Н. Основные направления повышения качества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заканчиванипя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скважин на месторождениях и площадях Пермского края/Т.Н. Крапивина, Н.И. Крысин, С.Е. </w:t>
      </w:r>
      <w:proofErr w:type="spellStart"/>
      <w:r>
        <w:rPr>
          <w:rFonts w:ascii="Times New Roman" w:hAnsi="Times New Roman" w:cs="Times New Roman"/>
          <w:sz w:val="28"/>
          <w:szCs w:val="28"/>
        </w:rPr>
        <w:t>Чернышов</w:t>
      </w:r>
      <w:proofErr w:type="spellEnd"/>
      <w:r>
        <w:rPr>
          <w:rFonts w:ascii="Times New Roman" w:hAnsi="Times New Roman" w:cs="Times New Roman"/>
          <w:sz w:val="28"/>
          <w:szCs w:val="28"/>
        </w:rPr>
        <w:t>, А.А. Куницких//</w:t>
      </w:r>
      <w:r w:rsidRPr="0017378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Нефтяное хозяйство. – 2011. – №8. – С. 26-28.</w:t>
      </w:r>
    </w:p>
    <w:sectPr w:rsidR="00252CA8" w:rsidRPr="00252C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5D566F"/>
    <w:multiLevelType w:val="hybridMultilevel"/>
    <w:tmpl w:val="87EE1A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2EA2343"/>
    <w:multiLevelType w:val="hybridMultilevel"/>
    <w:tmpl w:val="2BA007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8022010"/>
    <w:multiLevelType w:val="hybridMultilevel"/>
    <w:tmpl w:val="355EBFB6"/>
    <w:lvl w:ilvl="0" w:tplc="360E2352">
      <w:start w:val="1"/>
      <w:numFmt w:val="decimal"/>
      <w:lvlText w:val="%1."/>
      <w:lvlJc w:val="left"/>
      <w:pPr>
        <w:ind w:left="899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619" w:hanging="360"/>
      </w:pPr>
    </w:lvl>
    <w:lvl w:ilvl="2" w:tplc="0419001B" w:tentative="1">
      <w:start w:val="1"/>
      <w:numFmt w:val="lowerRoman"/>
      <w:lvlText w:val="%3."/>
      <w:lvlJc w:val="right"/>
      <w:pPr>
        <w:ind w:left="2339" w:hanging="180"/>
      </w:pPr>
    </w:lvl>
    <w:lvl w:ilvl="3" w:tplc="0419000F" w:tentative="1">
      <w:start w:val="1"/>
      <w:numFmt w:val="decimal"/>
      <w:lvlText w:val="%4."/>
      <w:lvlJc w:val="left"/>
      <w:pPr>
        <w:ind w:left="3059" w:hanging="360"/>
      </w:pPr>
    </w:lvl>
    <w:lvl w:ilvl="4" w:tplc="04190019" w:tentative="1">
      <w:start w:val="1"/>
      <w:numFmt w:val="lowerLetter"/>
      <w:lvlText w:val="%5."/>
      <w:lvlJc w:val="left"/>
      <w:pPr>
        <w:ind w:left="3779" w:hanging="360"/>
      </w:pPr>
    </w:lvl>
    <w:lvl w:ilvl="5" w:tplc="0419001B" w:tentative="1">
      <w:start w:val="1"/>
      <w:numFmt w:val="lowerRoman"/>
      <w:lvlText w:val="%6."/>
      <w:lvlJc w:val="right"/>
      <w:pPr>
        <w:ind w:left="4499" w:hanging="180"/>
      </w:pPr>
    </w:lvl>
    <w:lvl w:ilvl="6" w:tplc="0419000F" w:tentative="1">
      <w:start w:val="1"/>
      <w:numFmt w:val="decimal"/>
      <w:lvlText w:val="%7."/>
      <w:lvlJc w:val="left"/>
      <w:pPr>
        <w:ind w:left="5219" w:hanging="360"/>
      </w:pPr>
    </w:lvl>
    <w:lvl w:ilvl="7" w:tplc="04190019" w:tentative="1">
      <w:start w:val="1"/>
      <w:numFmt w:val="lowerLetter"/>
      <w:lvlText w:val="%8."/>
      <w:lvlJc w:val="left"/>
      <w:pPr>
        <w:ind w:left="5939" w:hanging="360"/>
      </w:pPr>
    </w:lvl>
    <w:lvl w:ilvl="8" w:tplc="0419001B" w:tentative="1">
      <w:start w:val="1"/>
      <w:numFmt w:val="lowerRoman"/>
      <w:lvlText w:val="%9."/>
      <w:lvlJc w:val="right"/>
      <w:pPr>
        <w:ind w:left="6659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5B48"/>
    <w:rsid w:val="00173782"/>
    <w:rsid w:val="00252CA8"/>
    <w:rsid w:val="004E28F9"/>
    <w:rsid w:val="00925B48"/>
    <w:rsid w:val="009778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52CA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52CA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171</Words>
  <Characters>977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Юрий Л. Логачев</dc:creator>
  <cp:keywords/>
  <dc:description/>
  <cp:lastModifiedBy>Юрий Л. Логачев</cp:lastModifiedBy>
  <cp:revision>3</cp:revision>
  <dcterms:created xsi:type="dcterms:W3CDTF">2015-04-29T11:42:00Z</dcterms:created>
  <dcterms:modified xsi:type="dcterms:W3CDTF">2015-05-02T08:15:00Z</dcterms:modified>
</cp:coreProperties>
</file>