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653" w:rsidRDefault="00BF2653" w:rsidP="00BF265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F265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ТРЕБОВАНИЯ К МАТЕРИАЛАМ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BF2653" w:rsidRDefault="00BF2653" w:rsidP="00BF265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F2653" w:rsidRPr="00BF2653" w:rsidRDefault="00BF2653" w:rsidP="00BF2653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2653">
        <w:rPr>
          <w:rFonts w:ascii="Times New Roman" w:eastAsia="Calibri" w:hAnsi="Times New Roman" w:cs="Times New Roman"/>
          <w:sz w:val="24"/>
          <w:szCs w:val="24"/>
        </w:rPr>
        <w:t xml:space="preserve">Статья должна быть выполнена на актуальную тему и содержать результаты самостоятельных исследований, а также не должна быть опубликована ранее или направлена для публикации в другие издания. </w:t>
      </w:r>
    </w:p>
    <w:p w:rsidR="00BF2653" w:rsidRPr="00BF2653" w:rsidRDefault="00BF2653" w:rsidP="00BF2653">
      <w:pPr>
        <w:spacing w:after="0"/>
        <w:ind w:firstLine="708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BF2653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Авторы несут полную ответственность за представленный материал. Статья будет напечатана </w:t>
      </w:r>
      <w:r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>в авторской редакции</w:t>
      </w:r>
      <w:r w:rsidR="009F02D6" w:rsidRPr="00EB1B94">
        <w:rPr>
          <w:spacing w:val="-6"/>
        </w:rPr>
        <w:t xml:space="preserve"> </w:t>
      </w:r>
      <w:r w:rsidR="009F02D6"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>с минимальными правками</w:t>
      </w:r>
      <w:r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. От одного автора принимаются не более </w:t>
      </w:r>
      <w:r w:rsidR="00EB1B94"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>2-х</w:t>
      </w:r>
      <w:r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статей.</w:t>
      </w:r>
    </w:p>
    <w:p w:rsidR="009F02D6" w:rsidRPr="009F02D6" w:rsidRDefault="009F02D6" w:rsidP="00BF2653">
      <w:pPr>
        <w:spacing w:after="0"/>
        <w:ind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C1925" w:rsidRPr="005C1925" w:rsidRDefault="005C1925" w:rsidP="005C192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5C1925">
        <w:rPr>
          <w:rFonts w:ascii="Times New Roman" w:eastAsia="Calibri" w:hAnsi="Times New Roman" w:cs="Times New Roman"/>
          <w:sz w:val="24"/>
          <w:szCs w:val="24"/>
        </w:rPr>
        <w:t xml:space="preserve">Электронная версия предоставляется в формате MS-Word, называется по номеру секции и фамилии автора. </w:t>
      </w:r>
    </w:p>
    <w:p w:rsidR="00D60333" w:rsidRDefault="005C1925" w:rsidP="005C1925">
      <w:pPr>
        <w:suppressAutoHyphens/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C1925">
        <w:rPr>
          <w:rFonts w:ascii="Times New Roman" w:eastAsia="Calibri" w:hAnsi="Times New Roman" w:cs="Times New Roman"/>
          <w:sz w:val="24"/>
          <w:szCs w:val="24"/>
        </w:rPr>
        <w:t>Например: 1_Иванов.</w:t>
      </w:r>
    </w:p>
    <w:p w:rsidR="001C3F58" w:rsidRDefault="00A51327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ПРАВИЛА ОФОРМЛЕНИЯ </w:t>
      </w:r>
      <w:r w:rsidR="00CD6560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СТАТЬИ</w:t>
      </w:r>
      <w:r w:rsidRPr="00A5132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D60333" w:rsidRPr="00A51327" w:rsidRDefault="00D60333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Поля: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Индекс УДК: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кегль 12, обычный, выравнивание по левому краю.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Название доклада: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строчные, шрифт Times New Roman, полужирный, выравнивание по центру, интервал после – 6 пт. Сокращения не допускаются.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u w:val="single"/>
          <w:lang w:eastAsia="ar-SA"/>
        </w:rPr>
        <w:t>Фамилии и инициалы авторов:</w:t>
      </w:r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  <w:t xml:space="preserve"> 12 кегль, шрифт Times New Roman, по центру, интервала нет.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название организации: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Times New Roman, курсив, подчеркнутый, по центру, интервал </w:t>
      </w:r>
      <w:r w:rsidR="0015661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после – 12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пт.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Основной текст доклада: 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12 кегль, шрифт Times New Roman, выравнивание по ширине, межстрочный одинарный интервал, автоматическая расстановка переносов. От</w:t>
      </w:r>
      <w:r w:rsidR="0015661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ступ первой строки абзаца – 1,27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см.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Рисунки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нарисованные в графическом редакторе Word – </w:t>
      </w:r>
      <w:r w:rsidRPr="00BF265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обязательно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группируются. </w:t>
      </w:r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Р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а</w:t>
      </w:r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змер текста в рисунках 10-12 пт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Подрисуночные подписи располагаются по центру, интервал до и после </w:t>
      </w:r>
      <w:r w:rsidR="0015661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6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пт.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Библиографические ссылки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(с отступом в 1 строку от текста, по ширине). </w:t>
      </w: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В тексте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номер ссылки указывают в квадратных скобках.</w:t>
      </w:r>
      <w:r w:rsidR="005F437B" w:rsidRPr="00D60333">
        <w:rPr>
          <w:rFonts w:ascii="Tahoma" w:hAnsi="Tahoma" w:cs="Tahoma"/>
          <w:color w:val="666666"/>
          <w:sz w:val="18"/>
          <w:szCs w:val="18"/>
          <w:shd w:val="clear" w:color="auto" w:fill="FFFFFF"/>
        </w:rPr>
        <w:t xml:space="preserve"> </w:t>
      </w:r>
      <w:r w:rsidR="005F437B" w:rsidRPr="00D60333">
        <w:rPr>
          <w:rFonts w:ascii="Times New Roman" w:hAnsi="Times New Roman" w:cs="Times New Roman"/>
          <w:sz w:val="24"/>
          <w:szCs w:val="24"/>
          <w:shd w:val="clear" w:color="auto" w:fill="FFFFFF"/>
        </w:rPr>
        <w:t> Оформляется в соответствии с</w:t>
      </w:r>
      <w:r w:rsidR="005F437B" w:rsidRPr="00D60333">
        <w:rPr>
          <w:rFonts w:ascii="Times New Roman" w:hAnsi="Times New Roman" w:cs="Times New Roman"/>
          <w:sz w:val="24"/>
          <w:szCs w:val="24"/>
        </w:rPr>
        <w:br/>
      </w:r>
      <w:r w:rsidR="00645F39" w:rsidRPr="00D60333">
        <w:rPr>
          <w:rFonts w:ascii="Times New Roman" w:hAnsi="Times New Roman" w:cs="Times New Roman"/>
          <w:sz w:val="24"/>
          <w:szCs w:val="24"/>
          <w:shd w:val="clear" w:color="auto" w:fill="FFFFFF"/>
        </w:rPr>
        <w:t>ГОСТ Р 7.0.5-2008 (https://www.spbgasu.ru/upload-files/izdaniya/vestnik/GOST-7-0-5-2008.pdf0).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Страницы</w:t>
      </w:r>
      <w:r w:rsidR="00F37F5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нумеруются;</w:t>
      </w:r>
    </w:p>
    <w:p w:rsidR="00F37F52" w:rsidRDefault="00F37F52" w:rsidP="00D60333">
      <w:pPr>
        <w:pStyle w:val="ac"/>
        <w:numPr>
          <w:ilvl w:val="0"/>
          <w:numId w:val="4"/>
        </w:numPr>
        <w:tabs>
          <w:tab w:val="left" w:pos="1134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Объём от 3-х до </w:t>
      </w:r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7-и полных страниц формата А4;</w:t>
      </w:r>
    </w:p>
    <w:p w:rsidR="00BF2653" w:rsidRPr="00BF2653" w:rsidRDefault="00BF2653" w:rsidP="00BF2653">
      <w:pPr>
        <w:pStyle w:val="ac"/>
        <w:numPr>
          <w:ilvl w:val="0"/>
          <w:numId w:val="4"/>
        </w:numPr>
        <w:tabs>
          <w:tab w:val="left" w:pos="1134"/>
        </w:tabs>
        <w:ind w:left="0" w:firstLine="709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Постраничные сноски не использовать.</w:t>
      </w:r>
    </w:p>
    <w:p w:rsidR="00BF2653" w:rsidRDefault="00EE3CCC" w:rsidP="00BF2653">
      <w:pPr>
        <w:pStyle w:val="ac"/>
        <w:numPr>
          <w:ilvl w:val="0"/>
          <w:numId w:val="4"/>
        </w:numPr>
        <w:tabs>
          <w:tab w:val="left" w:pos="1134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Оригинальность текста: </w:t>
      </w:r>
      <w:r w:rsidR="00971C7A"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не менее </w:t>
      </w:r>
      <w:r w:rsidR="004D2D6C">
        <w:rPr>
          <w:rFonts w:ascii="Times New Roman" w:eastAsia="SimSun" w:hAnsi="Times New Roman" w:cs="Times New Roman"/>
          <w:bCs/>
          <w:sz w:val="24"/>
          <w:szCs w:val="24"/>
          <w:u w:val="single"/>
          <w:lang w:val="en-US" w:eastAsia="ar-SA"/>
        </w:rPr>
        <w:t>6</w:t>
      </w:r>
      <w:r w:rsidR="00EF00F8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0</w:t>
      </w: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%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 (</w:t>
      </w:r>
      <w:r w:rsidR="00645F39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Предварительная п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роверка на сайте: </w:t>
      </w:r>
      <w:hyperlink r:id="rId8" w:history="1">
        <w:r w:rsidR="00D60333" w:rsidRPr="00D60333">
          <w:rPr>
            <w:rStyle w:val="a7"/>
            <w:rFonts w:ascii="Times New Roman" w:eastAsia="SimSun" w:hAnsi="Times New Roman" w:cs="Times New Roman"/>
            <w:bCs/>
            <w:sz w:val="24"/>
            <w:szCs w:val="24"/>
            <w:lang w:eastAsia="ar-SA"/>
          </w:rPr>
          <w:t>https://www.antiplagiat.ru/</w:t>
        </w:r>
      </w:hyperlink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</w:t>
      </w:r>
    </w:p>
    <w:p w:rsidR="00BF2653" w:rsidRDefault="00BF2653" w:rsidP="00BF2653">
      <w:pPr>
        <w:tabs>
          <w:tab w:val="left" w:pos="1134"/>
        </w:tabs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9F02D6" w:rsidRPr="00BF2653" w:rsidRDefault="009F02D6" w:rsidP="00BF2653">
      <w:pPr>
        <w:tabs>
          <w:tab w:val="left" w:pos="1134"/>
        </w:tabs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F2653" w:rsidRDefault="00BF2653" w:rsidP="00D60333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9F02D6" w:rsidRPr="00BF2653" w:rsidRDefault="009F02D6" w:rsidP="009F02D6">
      <w:pPr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 w:type="page"/>
      </w:r>
      <w:bookmarkStart w:id="0" w:name="_GoBack"/>
      <w:bookmarkEnd w:id="0"/>
    </w:p>
    <w:p w:rsidR="005B0246" w:rsidRPr="005B0246" w:rsidRDefault="005B0246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ОБРАЗЕЦ ОФОРМЛЕНИЯ СТАТЬИ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F622E8" w:rsidRDefault="00F622E8" w:rsidP="00C05C2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A51327" w:rsidRPr="00A51327" w:rsidRDefault="00A51327" w:rsidP="00CA6D6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  <w:r w:rsidR="0011240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7</w:t>
      </w:r>
    </w:p>
    <w:p w:rsidR="00A51327" w:rsidRPr="005B0246" w:rsidRDefault="00A51327" w:rsidP="00CA6D6A">
      <w:pPr>
        <w:suppressAutoHyphens/>
        <w:spacing w:after="12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A51327" w:rsidRPr="00B9187C" w:rsidRDefault="00645F39" w:rsidP="00CA6D6A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Иванов А.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А.</w:t>
      </w:r>
      <w:r w:rsidR="00CA6D6A">
        <w:rPr>
          <w:rFonts w:ascii="Times New Roman" w:eastAsia="SimSun" w:hAnsi="Times New Roman" w:cs="Times New Roman"/>
          <w:bCs/>
          <w:sz w:val="24"/>
          <w:szCs w:val="24"/>
          <w:vertAlign w:val="superscript"/>
          <w:lang w:eastAsia="ar-SA"/>
        </w:rPr>
        <w:t>1</w:t>
      </w:r>
      <w:r w:rsidR="00CA6D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Петров И.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Н.</w:t>
      </w:r>
      <w:r w:rsidR="00CA6D6A">
        <w:rPr>
          <w:rFonts w:ascii="Times New Roman" w:eastAsia="SimSun" w:hAnsi="Times New Roman" w:cs="Times New Roman"/>
          <w:bCs/>
          <w:sz w:val="24"/>
          <w:szCs w:val="24"/>
          <w:vertAlign w:val="superscript"/>
          <w:lang w:eastAsia="ar-SA"/>
        </w:rPr>
        <w:t>2</w:t>
      </w:r>
      <w:r w:rsidR="00B9187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</w:t>
      </w:r>
      <w:r w:rsidR="00B9187C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e</w:t>
      </w:r>
      <w:r w:rsidR="00B9187C" w:rsidRPr="00B9187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-</w:t>
      </w:r>
      <w:r w:rsidR="00B9187C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mail</w:t>
      </w:r>
      <w:r w:rsidR="00B9187C" w:rsidRPr="00B9187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</w:t>
      </w:r>
    </w:p>
    <w:p w:rsidR="00A51327" w:rsidRDefault="00CA6D6A" w:rsidP="00CA6D6A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1 - </w:t>
      </w:r>
      <w:r w:rsidR="00A51327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Ухтинский государственный технический университет,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г.</w:t>
      </w:r>
      <w:r w:rsidR="005B0246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</w:t>
      </w:r>
      <w:r w:rsidR="00A51327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Ухта, Россия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,</w:t>
      </w:r>
    </w:p>
    <w:p w:rsidR="00CA6D6A" w:rsidRPr="005B0246" w:rsidRDefault="00CA6D6A" w:rsidP="00CA6D6A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2 - </w:t>
      </w:r>
      <w:r w:rsidRPr="00CA6D6A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Национальный исследовательский Томский политехнический университет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,</w:t>
      </w:r>
      <w:r w:rsidRPr="00CA6D6A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г. Томск, </w:t>
      </w:r>
      <w:r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Россия</w:t>
      </w:r>
    </w:p>
    <w:p w:rsidR="00A51327" w:rsidRPr="00A51327" w:rsidRDefault="00A51327" w:rsidP="00CA6D6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проявлений этого общего закона, т. е. установление связей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между различными явлениями, – одна из основных задач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всякой науки…</w:t>
      </w:r>
    </w:p>
    <w:p w:rsidR="008A139B" w:rsidRPr="008A139B" w:rsidRDefault="008A139B" w:rsidP="008A139B">
      <w:pPr>
        <w:spacing w:after="0" w:line="233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sz w:val="24"/>
          <w:szCs w:val="24"/>
        </w:rPr>
        <w:t>Для выполнения данной работы использовались следующие геофизические параметры (таблица 1):</w:t>
      </w:r>
    </w:p>
    <w:p w:rsidR="008A139B" w:rsidRPr="008A139B" w:rsidRDefault="008A139B" w:rsidP="008A139B">
      <w:pPr>
        <w:spacing w:before="120" w:after="0" w:line="233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sz w:val="24"/>
          <w:szCs w:val="24"/>
        </w:rPr>
        <w:t>Таблица 1</w:t>
      </w:r>
      <w:r w:rsidRPr="008A139B">
        <w:rPr>
          <w:rFonts w:ascii="Calibri" w:eastAsia="Times New Roman" w:hAnsi="Calibri" w:cs="Times New Roman"/>
        </w:rPr>
        <w:t xml:space="preserve"> - 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>Перечень геофизических параметров</w:t>
      </w:r>
    </w:p>
    <w:tbl>
      <w:tblPr>
        <w:tblStyle w:val="5"/>
        <w:tblW w:w="9956" w:type="dxa"/>
        <w:jc w:val="center"/>
        <w:tblLook w:val="01E0" w:firstRow="1" w:lastRow="1" w:firstColumn="1" w:lastColumn="1" w:noHBand="0" w:noVBand="0"/>
      </w:tblPr>
      <w:tblGrid>
        <w:gridCol w:w="1026"/>
        <w:gridCol w:w="1559"/>
        <w:gridCol w:w="1134"/>
        <w:gridCol w:w="6237"/>
      </w:tblGrid>
      <w:tr w:rsidR="008A139B" w:rsidRPr="008A139B" w:rsidTr="008A139B">
        <w:trPr>
          <w:trHeight w:val="363"/>
          <w:jc w:val="center"/>
        </w:trPr>
        <w:tc>
          <w:tcPr>
            <w:tcW w:w="1026" w:type="dxa"/>
            <w:vAlign w:val="center"/>
          </w:tcPr>
          <w:p w:rsidR="008A139B" w:rsidRPr="008A139B" w:rsidRDefault="008A139B" w:rsidP="008A139B">
            <w:pPr>
              <w:spacing w:line="233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1559" w:type="dxa"/>
            <w:vAlign w:val="center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Параметр</w:t>
            </w:r>
          </w:p>
        </w:tc>
        <w:tc>
          <w:tcPr>
            <w:tcW w:w="1134" w:type="dxa"/>
            <w:vAlign w:val="center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Ед. изм.</w:t>
            </w:r>
          </w:p>
        </w:tc>
        <w:tc>
          <w:tcPr>
            <w:tcW w:w="6237" w:type="dxa"/>
            <w:vAlign w:val="center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Описание</w:t>
            </w:r>
          </w:p>
        </w:tc>
      </w:tr>
      <w:tr w:rsidR="008A139B" w:rsidRPr="008A139B" w:rsidTr="008A139B">
        <w:trPr>
          <w:jc w:val="center"/>
        </w:trPr>
        <w:tc>
          <w:tcPr>
            <w:tcW w:w="1026" w:type="dxa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ПЗ</w:t>
            </w:r>
          </w:p>
        </w:tc>
        <w:tc>
          <w:tcPr>
            <w:tcW w:w="1134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омм</w:t>
            </w:r>
          </w:p>
        </w:tc>
        <w:tc>
          <w:tcPr>
            <w:tcW w:w="6237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Кажущееся сопротивление, измеренное потенциал-зондом</w:t>
            </w:r>
          </w:p>
        </w:tc>
      </w:tr>
      <w:tr w:rsidR="008A139B" w:rsidRPr="008A139B" w:rsidTr="008A139B">
        <w:trPr>
          <w:jc w:val="center"/>
        </w:trPr>
        <w:tc>
          <w:tcPr>
            <w:tcW w:w="1026" w:type="dxa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ПС</w:t>
            </w:r>
          </w:p>
        </w:tc>
        <w:tc>
          <w:tcPr>
            <w:tcW w:w="1134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мВ</w:t>
            </w:r>
          </w:p>
        </w:tc>
        <w:tc>
          <w:tcPr>
            <w:tcW w:w="6237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Метод самопроизвольной поляризации</w:t>
            </w:r>
          </w:p>
        </w:tc>
      </w:tr>
    </w:tbl>
    <w:p w:rsidR="008A139B" w:rsidRPr="008A139B" w:rsidRDefault="008A139B" w:rsidP="008A139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sz w:val="24"/>
          <w:szCs w:val="24"/>
        </w:rPr>
        <w:t>* - если отсутствует ННКб, то используется НГК и наоборот</w:t>
      </w:r>
    </w:p>
    <w:p w:rsidR="008A139B" w:rsidRPr="008A139B" w:rsidRDefault="008A139B" w:rsidP="00D60333">
      <w:pPr>
        <w:spacing w:after="120" w:line="240" w:lineRule="auto"/>
        <w:ind w:firstLine="720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139B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В рамках исследований выполнено 15 экспериментов при различных термобарических условиях, соответствующих различным зонам пермо-карбоновой залежи Усинского месторождения (таблица 3). </w:t>
      </w:r>
      <w:r w:rsidRPr="008A139B">
        <w:rPr>
          <w:rFonts w:ascii="Times New Roman" w:eastAsia="Calibri" w:hAnsi="Times New Roman" w:cs="Times New Roman"/>
          <w:spacing w:val="-6"/>
          <w:sz w:val="24"/>
          <w:szCs w:val="24"/>
        </w:rPr>
        <w:t>Результаты выполненных экспериментов приведены на рисунках 5 и 6.</w:t>
      </w:r>
    </w:p>
    <w:p w:rsidR="008A139B" w:rsidRPr="008A139B" w:rsidRDefault="008A139B" w:rsidP="008A139B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A139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8F9555D" wp14:editId="604C7619">
            <wp:extent cx="5148330" cy="225410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Рис. 3.jp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1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7119" cy="234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139B" w:rsidRPr="008A139B" w:rsidRDefault="008A139B" w:rsidP="008A13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i/>
          <w:sz w:val="24"/>
          <w:szCs w:val="24"/>
        </w:rPr>
        <w:t>а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 xml:space="preserve">) влияние агента вытеснения, </w:t>
      </w:r>
      <w:r w:rsidRPr="008A139B">
        <w:rPr>
          <w:rFonts w:ascii="Times New Roman" w:eastAsia="Times New Roman" w:hAnsi="Times New Roman" w:cs="Times New Roman"/>
          <w:i/>
          <w:sz w:val="24"/>
          <w:szCs w:val="24"/>
        </w:rPr>
        <w:t>б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>) влияние газопроницаемости</w:t>
      </w:r>
    </w:p>
    <w:p w:rsidR="008A139B" w:rsidRPr="008A139B" w:rsidRDefault="008A139B" w:rsidP="008A139B">
      <w:pPr>
        <w:suppressAutoHyphens/>
        <w:overflowPunct w:val="0"/>
        <w:autoSpaceDE w:val="0"/>
        <w:autoSpaceDN w:val="0"/>
        <w:adjustRightInd w:val="0"/>
        <w:spacing w:before="120" w:after="12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Рисунок 1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 xml:space="preserve"> – Сопоста</w:t>
      </w:r>
      <w:r>
        <w:rPr>
          <w:rFonts w:ascii="Times New Roman" w:eastAsia="Times New Roman" w:hAnsi="Times New Roman" w:cs="Times New Roman"/>
          <w:sz w:val="24"/>
          <w:szCs w:val="24"/>
        </w:rPr>
        <w:t>вление коэффициентов вытеснения</w:t>
      </w:r>
    </w:p>
    <w:p w:rsidR="009A71C5" w:rsidRPr="008A139B" w:rsidRDefault="009A71C5" w:rsidP="009A71C5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139B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В рамках исследований выполнено </w:t>
      </w:r>
      <w:r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>….</w:t>
      </w:r>
    </w:p>
    <w:p w:rsidR="00A51327" w:rsidRPr="00D60333" w:rsidRDefault="00175518" w:rsidP="00CA6D6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/>
      </w:r>
      <w:r w:rsidR="008A139B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Библиографический</w:t>
      </w:r>
      <w:r w:rsidR="00A51327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8A139B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список</w:t>
      </w:r>
      <w:r w:rsidR="00A51327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8A139B" w:rsidRPr="008A139B" w:rsidRDefault="008A139B" w:rsidP="008A139B">
      <w:pPr>
        <w:numPr>
          <w:ilvl w:val="0"/>
          <w:numId w:val="3"/>
        </w:numPr>
        <w:tabs>
          <w:tab w:val="left" w:pos="284"/>
        </w:tabs>
        <w:spacing w:after="0" w:line="259" w:lineRule="auto"/>
        <w:ind w:left="0" w:firstLine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>Анализ эффективности применения долот на нефтегазовых скважинах в пределах непского свода / Р.У. Сираев, Р.Х. Акчурин, В.В. Че, А.Г. Вахромеев // ВЕСТНИК ИрГТУ. – 2013. - №5. – с.72-77. Текст: непосредственный.</w:t>
      </w:r>
    </w:p>
    <w:p w:rsidR="008A139B" w:rsidRDefault="008A139B" w:rsidP="00F774EB">
      <w:pPr>
        <w:numPr>
          <w:ilvl w:val="0"/>
          <w:numId w:val="3"/>
        </w:numPr>
        <w:tabs>
          <w:tab w:val="left" w:pos="284"/>
        </w:tabs>
        <w:spacing w:after="0" w:line="259" w:lineRule="auto"/>
        <w:ind w:left="0" w:firstLine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Классификация 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PDC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алмазных долот и бурголовок по коду 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IADC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[Электронный ресурс]. - </w:t>
      </w:r>
      <w:hyperlink r:id="rId11" w:history="1">
        <w:r w:rsidR="00645F39" w:rsidRPr="00051023">
          <w:rPr>
            <w:rStyle w:val="a7"/>
            <w:rFonts w:ascii="Times New Roman" w:eastAsia="Calibri" w:hAnsi="Times New Roman" w:cs="Times New Roman"/>
            <w:sz w:val="24"/>
            <w:szCs w:val="24"/>
          </w:rPr>
          <w:t>http://burintekh.ru/upload/iblock/783/783d2b431d89083ed5a23289ffff0e75.pdf</w:t>
        </w:r>
      </w:hyperlink>
      <w:r w:rsidR="00B9187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(дата обращения).</w:t>
      </w:r>
    </w:p>
    <w:p w:rsidR="00645F39" w:rsidRDefault="00645F39" w:rsidP="00645F39">
      <w:pPr>
        <w:tabs>
          <w:tab w:val="left" w:pos="284"/>
        </w:tabs>
        <w:spacing w:after="0" w:line="259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37F52" w:rsidRPr="00EB1B94" w:rsidRDefault="00F37F52" w:rsidP="00F37F52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1B9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Не </w:t>
      </w:r>
      <w:r w:rsidR="00EB1B9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более 5 позиций.</w:t>
      </w:r>
    </w:p>
    <w:p w:rsidR="00F37F52" w:rsidRDefault="00F37F52" w:rsidP="00F37F52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22739C" w:rsidRPr="0023759F" w:rsidRDefault="0022739C" w:rsidP="0022739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22739C" w:rsidRPr="0023759F" w:rsidRDefault="0022739C" w:rsidP="0022739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22739C" w:rsidRPr="0023759F" w:rsidSect="004D5D05">
      <w:footerReference w:type="default" r:id="rId12"/>
      <w:headerReference w:type="first" r:id="rId13"/>
      <w:pgSz w:w="11906" w:h="16838"/>
      <w:pgMar w:top="1134" w:right="851" w:bottom="1134" w:left="993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7125" w:rsidRDefault="00A37125">
      <w:pPr>
        <w:spacing w:after="0" w:line="240" w:lineRule="auto"/>
      </w:pPr>
      <w:r>
        <w:separator/>
      </w:r>
    </w:p>
  </w:endnote>
  <w:endnote w:type="continuationSeparator" w:id="0">
    <w:p w:rsidR="00A37125" w:rsidRDefault="00A371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F7068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 w:rsidR="00DD6775"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4D2D6C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7125" w:rsidRDefault="00A37125">
      <w:pPr>
        <w:spacing w:after="0" w:line="240" w:lineRule="auto"/>
      </w:pPr>
      <w:r>
        <w:separator/>
      </w:r>
    </w:p>
  </w:footnote>
  <w:footnote w:type="continuationSeparator" w:id="0">
    <w:p w:rsidR="00A37125" w:rsidRDefault="00A371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1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5B6719A"/>
    <w:multiLevelType w:val="hybridMultilevel"/>
    <w:tmpl w:val="86B8C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7D02A3"/>
    <w:multiLevelType w:val="hybridMultilevel"/>
    <w:tmpl w:val="99689C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738EB"/>
    <w:rsid w:val="00015CF5"/>
    <w:rsid w:val="0007377C"/>
    <w:rsid w:val="00082D2A"/>
    <w:rsid w:val="0009294D"/>
    <w:rsid w:val="000A2876"/>
    <w:rsid w:val="000D39ED"/>
    <w:rsid w:val="000D3AB9"/>
    <w:rsid w:val="00105B68"/>
    <w:rsid w:val="00112404"/>
    <w:rsid w:val="00147291"/>
    <w:rsid w:val="00156612"/>
    <w:rsid w:val="00175518"/>
    <w:rsid w:val="001C3F58"/>
    <w:rsid w:val="0022739C"/>
    <w:rsid w:val="0023759F"/>
    <w:rsid w:val="00245B28"/>
    <w:rsid w:val="00257E4B"/>
    <w:rsid w:val="002B691B"/>
    <w:rsid w:val="002C2C8B"/>
    <w:rsid w:val="002C4A2C"/>
    <w:rsid w:val="002D40BF"/>
    <w:rsid w:val="002E4F2A"/>
    <w:rsid w:val="002E63A9"/>
    <w:rsid w:val="00303970"/>
    <w:rsid w:val="003547EA"/>
    <w:rsid w:val="00384BF8"/>
    <w:rsid w:val="003903C2"/>
    <w:rsid w:val="00391D7A"/>
    <w:rsid w:val="003A3E1F"/>
    <w:rsid w:val="003C195B"/>
    <w:rsid w:val="00425E3F"/>
    <w:rsid w:val="004309BB"/>
    <w:rsid w:val="0045306E"/>
    <w:rsid w:val="0047236A"/>
    <w:rsid w:val="004738EB"/>
    <w:rsid w:val="0047464F"/>
    <w:rsid w:val="004A5B86"/>
    <w:rsid w:val="004D2D6C"/>
    <w:rsid w:val="004D5D05"/>
    <w:rsid w:val="004E2DA2"/>
    <w:rsid w:val="004F6518"/>
    <w:rsid w:val="00520788"/>
    <w:rsid w:val="00525EAB"/>
    <w:rsid w:val="0056351E"/>
    <w:rsid w:val="005635F6"/>
    <w:rsid w:val="005773D8"/>
    <w:rsid w:val="00584400"/>
    <w:rsid w:val="005B0246"/>
    <w:rsid w:val="005B0F09"/>
    <w:rsid w:val="005C1925"/>
    <w:rsid w:val="005F437B"/>
    <w:rsid w:val="0060101D"/>
    <w:rsid w:val="00624A35"/>
    <w:rsid w:val="00641FF5"/>
    <w:rsid w:val="00645F39"/>
    <w:rsid w:val="0065344E"/>
    <w:rsid w:val="0066110B"/>
    <w:rsid w:val="0066255E"/>
    <w:rsid w:val="006632AC"/>
    <w:rsid w:val="00676B72"/>
    <w:rsid w:val="00690B09"/>
    <w:rsid w:val="006A3554"/>
    <w:rsid w:val="006B2D13"/>
    <w:rsid w:val="006B5934"/>
    <w:rsid w:val="0074018F"/>
    <w:rsid w:val="00740E22"/>
    <w:rsid w:val="0075299C"/>
    <w:rsid w:val="007928DB"/>
    <w:rsid w:val="00794FDE"/>
    <w:rsid w:val="007D1FCC"/>
    <w:rsid w:val="007D22B8"/>
    <w:rsid w:val="007F01CE"/>
    <w:rsid w:val="008051AC"/>
    <w:rsid w:val="00805490"/>
    <w:rsid w:val="008412A5"/>
    <w:rsid w:val="00865F82"/>
    <w:rsid w:val="008A139B"/>
    <w:rsid w:val="008A21F0"/>
    <w:rsid w:val="008C41CE"/>
    <w:rsid w:val="008F6E2F"/>
    <w:rsid w:val="009049E2"/>
    <w:rsid w:val="00906E2C"/>
    <w:rsid w:val="0091456D"/>
    <w:rsid w:val="00933DEA"/>
    <w:rsid w:val="00965F15"/>
    <w:rsid w:val="00971C7A"/>
    <w:rsid w:val="009721D5"/>
    <w:rsid w:val="009972A5"/>
    <w:rsid w:val="009A71C5"/>
    <w:rsid w:val="009A7F2C"/>
    <w:rsid w:val="009C0304"/>
    <w:rsid w:val="009C3B9F"/>
    <w:rsid w:val="009D50BE"/>
    <w:rsid w:val="009D5A12"/>
    <w:rsid w:val="009E33E2"/>
    <w:rsid w:val="009F02D6"/>
    <w:rsid w:val="009F7068"/>
    <w:rsid w:val="00A0169B"/>
    <w:rsid w:val="00A37125"/>
    <w:rsid w:val="00A43E45"/>
    <w:rsid w:val="00A51327"/>
    <w:rsid w:val="00A74702"/>
    <w:rsid w:val="00A8474E"/>
    <w:rsid w:val="00AD4036"/>
    <w:rsid w:val="00AD7833"/>
    <w:rsid w:val="00B1512D"/>
    <w:rsid w:val="00B76235"/>
    <w:rsid w:val="00B9187C"/>
    <w:rsid w:val="00B9474B"/>
    <w:rsid w:val="00BD3DBA"/>
    <w:rsid w:val="00BD6888"/>
    <w:rsid w:val="00BF2653"/>
    <w:rsid w:val="00C05C2B"/>
    <w:rsid w:val="00C26740"/>
    <w:rsid w:val="00C61E22"/>
    <w:rsid w:val="00CA4FE2"/>
    <w:rsid w:val="00CA6D6A"/>
    <w:rsid w:val="00CB6FA8"/>
    <w:rsid w:val="00CC5956"/>
    <w:rsid w:val="00CD6560"/>
    <w:rsid w:val="00CF7C1B"/>
    <w:rsid w:val="00D06A0D"/>
    <w:rsid w:val="00D2072D"/>
    <w:rsid w:val="00D24F2C"/>
    <w:rsid w:val="00D47FA7"/>
    <w:rsid w:val="00D60333"/>
    <w:rsid w:val="00D66D54"/>
    <w:rsid w:val="00D7095D"/>
    <w:rsid w:val="00D81715"/>
    <w:rsid w:val="00DB433F"/>
    <w:rsid w:val="00DC5D2F"/>
    <w:rsid w:val="00DC64C6"/>
    <w:rsid w:val="00DD0B63"/>
    <w:rsid w:val="00DD6775"/>
    <w:rsid w:val="00DF7531"/>
    <w:rsid w:val="00E05828"/>
    <w:rsid w:val="00E24F80"/>
    <w:rsid w:val="00E358A5"/>
    <w:rsid w:val="00E41466"/>
    <w:rsid w:val="00E419BF"/>
    <w:rsid w:val="00E51D47"/>
    <w:rsid w:val="00EB1B94"/>
    <w:rsid w:val="00ED3D0C"/>
    <w:rsid w:val="00EE0B39"/>
    <w:rsid w:val="00EE3CCC"/>
    <w:rsid w:val="00EE5570"/>
    <w:rsid w:val="00EF00F8"/>
    <w:rsid w:val="00F167B7"/>
    <w:rsid w:val="00F37F52"/>
    <w:rsid w:val="00F622E8"/>
    <w:rsid w:val="00F774EB"/>
    <w:rsid w:val="00F92DCD"/>
    <w:rsid w:val="00FD09B6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628170-FE9A-41B2-8187-4D266916F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D05"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5D05"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rsid w:val="004D5D05"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sid w:val="004D5D05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4D5D05"/>
  </w:style>
  <w:style w:type="character" w:customStyle="1" w:styleId="a6">
    <w:name w:val="Нижний колонтитул Знак"/>
    <w:basedOn w:val="a0"/>
    <w:link w:val="a5"/>
    <w:uiPriority w:val="99"/>
    <w:semiHidden/>
    <w:qFormat/>
    <w:rsid w:val="004D5D05"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table" w:customStyle="1" w:styleId="5">
    <w:name w:val="Сетка таблицы5"/>
    <w:basedOn w:val="a1"/>
    <w:next w:val="ab"/>
    <w:rsid w:val="008A139B"/>
    <w:pPr>
      <w:spacing w:after="0" w:line="240" w:lineRule="auto"/>
    </w:pPr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8A13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99"/>
    <w:rsid w:val="00D603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ntiplagiat.ru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urintekh.ru/upload/iblock/783/783d2b431d89083ed5a23289ffff0e75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3566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Набиева</dc:creator>
  <cp:lastModifiedBy>Мавлютов Руслан Тахирович</cp:lastModifiedBy>
  <cp:revision>29</cp:revision>
  <cp:lastPrinted>2018-10-10T14:30:00Z</cp:lastPrinted>
  <dcterms:created xsi:type="dcterms:W3CDTF">2020-10-26T10:00:00Z</dcterms:created>
  <dcterms:modified xsi:type="dcterms:W3CDTF">2023-02-28T11:15:00Z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