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0529" w:rsidRDefault="00230529" w:rsidP="00233176">
      <w:pPr>
        <w:pStyle w:val="ConsPlusNormal"/>
        <w:jc w:val="center"/>
        <w:rPr>
          <w:b/>
          <w:sz w:val="28"/>
          <w:szCs w:val="28"/>
        </w:rPr>
      </w:pPr>
      <w:r w:rsidRPr="00230529">
        <w:rPr>
          <w:b/>
          <w:sz w:val="28"/>
          <w:szCs w:val="28"/>
        </w:rPr>
        <w:t>Порядок учета индивидуальных достижений</w:t>
      </w:r>
    </w:p>
    <w:p w:rsidR="00230529" w:rsidRPr="00230529" w:rsidRDefault="00230529" w:rsidP="00230529">
      <w:pPr>
        <w:pStyle w:val="ConsPlusNormal"/>
        <w:ind w:firstLine="709"/>
        <w:jc w:val="center"/>
        <w:rPr>
          <w:b/>
          <w:sz w:val="28"/>
          <w:szCs w:val="28"/>
        </w:rPr>
      </w:pPr>
    </w:p>
    <w:p w:rsidR="00965C58" w:rsidRPr="00E21462" w:rsidRDefault="00965C58" w:rsidP="0052030A">
      <w:pPr>
        <w:widowControl w:val="0"/>
        <w:autoSpaceDE w:val="0"/>
        <w:autoSpaceDN w:val="0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1462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Правилами приема в ФГБОУ ВО «УГТУ» на обучение по образовательным программам высшего образования – программам бакалавриата, программам специалитета, программам магистратуры на 2025/2026 учебный год, утвержденными решением ученого совета, протокол от 25 декабря 2024 г. № 19</w:t>
      </w:r>
      <w:bookmarkStart w:id="0" w:name="_GoBack"/>
      <w:bookmarkEnd w:id="0"/>
    </w:p>
    <w:p w:rsidR="00965C58" w:rsidRDefault="00965C58" w:rsidP="009722B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30529" w:rsidRPr="009722B9" w:rsidRDefault="00230529" w:rsidP="009722B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22B9">
        <w:rPr>
          <w:rFonts w:ascii="Times New Roman" w:hAnsi="Times New Roman" w:cs="Times New Roman"/>
          <w:sz w:val="28"/>
          <w:szCs w:val="28"/>
        </w:rPr>
        <w:t xml:space="preserve">Учет </w:t>
      </w:r>
      <w:proofErr w:type="gramStart"/>
      <w:r w:rsidRPr="009722B9">
        <w:rPr>
          <w:rFonts w:ascii="Times New Roman" w:hAnsi="Times New Roman" w:cs="Times New Roman"/>
          <w:sz w:val="28"/>
          <w:szCs w:val="28"/>
        </w:rPr>
        <w:t>индивидуальных достижений</w:t>
      </w:r>
      <w:proofErr w:type="gramEnd"/>
      <w:r w:rsidRPr="009722B9">
        <w:rPr>
          <w:rFonts w:ascii="Times New Roman" w:hAnsi="Times New Roman" w:cs="Times New Roman"/>
          <w:sz w:val="28"/>
          <w:szCs w:val="28"/>
        </w:rPr>
        <w:t xml:space="preserve"> поступающих </w:t>
      </w:r>
      <w:r w:rsidR="009722B9" w:rsidRPr="009722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обучение по программам бакала</w:t>
      </w:r>
      <w:r w:rsidR="009722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вриата, программам специалитета </w:t>
      </w:r>
      <w:r w:rsidRPr="009722B9">
        <w:rPr>
          <w:rFonts w:ascii="Times New Roman" w:hAnsi="Times New Roman" w:cs="Times New Roman"/>
          <w:sz w:val="28"/>
          <w:szCs w:val="28"/>
        </w:rPr>
        <w:t>осуществляется следующими способами:</w:t>
      </w:r>
    </w:p>
    <w:p w:rsidR="00230529" w:rsidRPr="005866D3" w:rsidRDefault="00230529" w:rsidP="00230529">
      <w:pPr>
        <w:pStyle w:val="ConsPlusNormal"/>
        <w:ind w:firstLine="709"/>
        <w:jc w:val="both"/>
        <w:rPr>
          <w:sz w:val="28"/>
          <w:szCs w:val="28"/>
        </w:rPr>
      </w:pPr>
      <w:r w:rsidRPr="005866D3">
        <w:rPr>
          <w:sz w:val="28"/>
          <w:szCs w:val="28"/>
        </w:rPr>
        <w:t>1. Поступающему начисляются баллы, которые включаются в сумму конкурсных баллов:</w:t>
      </w:r>
    </w:p>
    <w:p w:rsidR="00230529" w:rsidRPr="005866D3" w:rsidRDefault="00230529" w:rsidP="00230529">
      <w:pPr>
        <w:pStyle w:val="ConsPlusNormal"/>
        <w:ind w:firstLine="709"/>
        <w:jc w:val="both"/>
        <w:rPr>
          <w:sz w:val="28"/>
          <w:szCs w:val="28"/>
        </w:rPr>
      </w:pPr>
      <w:r w:rsidRPr="005866D3">
        <w:rPr>
          <w:sz w:val="28"/>
          <w:szCs w:val="28"/>
        </w:rPr>
        <w:t>– баллы за общие индивидуальные достижения, перечень которых установлен в соответствии с главой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IV</w:t>
      </w:r>
      <w:r w:rsidRPr="00230529">
        <w:rPr>
          <w:sz w:val="28"/>
          <w:szCs w:val="28"/>
        </w:rPr>
        <w:t xml:space="preserve"> </w:t>
      </w:r>
      <w:r>
        <w:rPr>
          <w:sz w:val="28"/>
          <w:szCs w:val="28"/>
        </w:rPr>
        <w:t>Правил приема</w:t>
      </w:r>
      <w:r w:rsidRPr="005866D3">
        <w:rPr>
          <w:sz w:val="28"/>
          <w:szCs w:val="28"/>
        </w:rPr>
        <w:t>. При приеме на обучение по программам бакалавриата, программам специалитета количество баллов за общие индивидуальные достижения составляет не более 10;</w:t>
      </w:r>
    </w:p>
    <w:p w:rsidR="00230529" w:rsidRDefault="00230529" w:rsidP="00230529">
      <w:pPr>
        <w:pStyle w:val="ConsPlusNormal"/>
        <w:ind w:firstLine="709"/>
        <w:jc w:val="both"/>
        <w:rPr>
          <w:sz w:val="28"/>
          <w:szCs w:val="28"/>
        </w:rPr>
      </w:pPr>
      <w:r w:rsidRPr="005866D3">
        <w:rPr>
          <w:sz w:val="28"/>
          <w:szCs w:val="28"/>
        </w:rPr>
        <w:t>– баллы за целевые индивидуальные достижения, в качестве которых рассматривается участие в проводимых заказчиком целевого обучения мероприятиях по про</w:t>
      </w:r>
      <w:r>
        <w:rPr>
          <w:sz w:val="28"/>
          <w:szCs w:val="28"/>
        </w:rPr>
        <w:t>фессиональной ориентации</w:t>
      </w:r>
      <w:r w:rsidRPr="005866D3">
        <w:rPr>
          <w:sz w:val="28"/>
          <w:szCs w:val="28"/>
        </w:rPr>
        <w:t>, которые учитываются в соответствии с пунктом 147 Правил приема при приеме на обучение на места в пределах целевой квоты в дополнение к баллам за общие индивидуальные достижения. Количество баллов за целевые индив</w:t>
      </w:r>
      <w:r w:rsidR="00F74F3D">
        <w:rPr>
          <w:sz w:val="28"/>
          <w:szCs w:val="28"/>
        </w:rPr>
        <w:t xml:space="preserve">идуальные достижения составляет </w:t>
      </w:r>
      <w:r w:rsidRPr="005866D3">
        <w:rPr>
          <w:sz w:val="28"/>
          <w:szCs w:val="28"/>
        </w:rPr>
        <w:t>5.</w:t>
      </w:r>
    </w:p>
    <w:p w:rsidR="009722B9" w:rsidRPr="009722B9" w:rsidRDefault="009722B9" w:rsidP="009722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22B9">
        <w:rPr>
          <w:rFonts w:ascii="Times New Roman" w:eastAsia="Times New Roman" w:hAnsi="Times New Roman" w:cs="Times New Roman"/>
          <w:sz w:val="28"/>
          <w:szCs w:val="28"/>
        </w:rPr>
        <w:t>Поступающий представляет документы, подтверждающие получение результатов индивидуальных достижений.</w:t>
      </w:r>
    </w:p>
    <w:p w:rsidR="00230529" w:rsidRDefault="00230529" w:rsidP="00230529">
      <w:pPr>
        <w:pStyle w:val="ConsPlusNormal"/>
        <w:ind w:firstLine="709"/>
        <w:jc w:val="both"/>
        <w:rPr>
          <w:sz w:val="28"/>
          <w:szCs w:val="28"/>
        </w:rPr>
      </w:pPr>
      <w:r w:rsidRPr="005866D3">
        <w:rPr>
          <w:sz w:val="28"/>
          <w:szCs w:val="28"/>
        </w:rPr>
        <w:t>2. Учитываются индивидуальные достижения при равенстве поступающих по иным критериям ранжирования в конкурсных списках.</w:t>
      </w:r>
    </w:p>
    <w:p w:rsidR="009722B9" w:rsidRPr="009722B9" w:rsidRDefault="009722B9" w:rsidP="009722B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9722B9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При приеме на обучение по программам бакалавриата, программам специалитета:</w:t>
      </w:r>
    </w:p>
    <w:p w:rsidR="009722B9" w:rsidRPr="009722B9" w:rsidRDefault="009722B9" w:rsidP="009722B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22B9">
        <w:rPr>
          <w:rFonts w:ascii="Times New Roman" w:eastAsia="Times New Roman" w:hAnsi="Times New Roman" w:cs="Times New Roman"/>
          <w:sz w:val="28"/>
          <w:szCs w:val="28"/>
          <w:lang w:eastAsia="ru-RU"/>
        </w:rPr>
        <w:t>– в случае начисления баллов за наличие аттестата о среднем общем образовании с отличием может учитывать наличие полученной в образовательной организации Российской Федерации медали «За особые успехи в учении» I или II степени;</w:t>
      </w:r>
    </w:p>
    <w:p w:rsidR="009722B9" w:rsidRPr="009722B9" w:rsidRDefault="009722B9" w:rsidP="009722B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22B9">
        <w:rPr>
          <w:rFonts w:ascii="Times New Roman" w:eastAsia="Times New Roman" w:hAnsi="Times New Roman" w:cs="Times New Roman"/>
          <w:sz w:val="28"/>
          <w:szCs w:val="28"/>
          <w:lang w:eastAsia="ru-RU"/>
        </w:rPr>
        <w:t>– начисление баллов за наличие знака ГТО осуществляется, если поступающий в текущем и (или) предшествующем году относится (относился) к возрастной группе, в которой получен знак ГТО;</w:t>
      </w:r>
    </w:p>
    <w:p w:rsidR="009722B9" w:rsidRPr="009722B9" w:rsidRDefault="009722B9" w:rsidP="009722B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22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наличие знака ГТО подтверждается удостоверением к нему, или сведениями, размещенными на официальном сайте Министерства спорта Российской Федерации или на официальном сайте Всероссийского физкультурно-спортивного комплекса «Готов к труду и обороне» (ГТО) в информационно-телекоммуникационной сети «Интернет», или копией распорядительного акта (выпиской из распорядительного акта) Министерства спорта Российской Федерации о награждении золотым знаком ГТО, копией распорядительного акта (выпиской из распорядительного акта) органа </w:t>
      </w:r>
      <w:r w:rsidRPr="009722B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исполнительной власти субъекта Российской Федерации о награждении серебряным или бронзовым знаком ГТО. Копия распорядительного акта (выписка из распорядительного акта) должна быть заверена должностным лицом органа, издавшего распорядительный акт;</w:t>
      </w:r>
    </w:p>
    <w:p w:rsidR="009722B9" w:rsidRPr="009722B9" w:rsidRDefault="009722B9" w:rsidP="009722B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22B9">
        <w:rPr>
          <w:rFonts w:ascii="Times New Roman" w:eastAsia="Times New Roman" w:hAnsi="Times New Roman" w:cs="Times New Roman"/>
          <w:sz w:val="28"/>
          <w:szCs w:val="28"/>
          <w:lang w:eastAsia="ru-RU"/>
        </w:rPr>
        <w:t>– начисление баллов за наличие знака ГТО осуществляется однократно.</w:t>
      </w:r>
    </w:p>
    <w:p w:rsidR="009722B9" w:rsidRPr="005866D3" w:rsidRDefault="009722B9" w:rsidP="009722B9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5866D3">
        <w:rPr>
          <w:sz w:val="28"/>
          <w:szCs w:val="28"/>
        </w:rPr>
        <w:t xml:space="preserve">В качестве индивидуальных достижений, учитываемых при равенстве поступающих по иным критериям ранжирования в конкурсных списках, устанавливается средний балл документа об образовании. В случае </w:t>
      </w:r>
      <w:proofErr w:type="gramStart"/>
      <w:r w:rsidRPr="005866D3">
        <w:rPr>
          <w:sz w:val="28"/>
          <w:szCs w:val="28"/>
        </w:rPr>
        <w:t>равенства</w:t>
      </w:r>
      <w:proofErr w:type="gramEnd"/>
      <w:r w:rsidRPr="005866D3">
        <w:rPr>
          <w:sz w:val="28"/>
          <w:szCs w:val="28"/>
        </w:rPr>
        <w:t xml:space="preserve"> поступающих по указанным достижениям перечень таких достижений может быть дополнен в период проведения приема на обучение. </w:t>
      </w:r>
    </w:p>
    <w:p w:rsidR="009722B9" w:rsidRPr="009722B9" w:rsidRDefault="009722B9" w:rsidP="009722B9"/>
    <w:sectPr w:rsidR="009722B9" w:rsidRPr="009722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29C6"/>
    <w:rsid w:val="00230529"/>
    <w:rsid w:val="00233176"/>
    <w:rsid w:val="0052030A"/>
    <w:rsid w:val="00965C58"/>
    <w:rsid w:val="009722B9"/>
    <w:rsid w:val="00AE1598"/>
    <w:rsid w:val="00F629C6"/>
    <w:rsid w:val="00F74F3D"/>
    <w:rsid w:val="00FC2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F5D669-9957-4C35-A2F3-A3678BFF9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3052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467</Words>
  <Characters>2666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USTU</Company>
  <LinksUpToDate>false</LinksUpToDate>
  <CharactersWithSpaces>3127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Проскурякова Виктория Леонидовна</dc:creator>
  <cp:keywords/>
  <dc:description/>
  <cp:lastModifiedBy>Наталья В. Кривошеева</cp:lastModifiedBy>
  <cp:revision>8</cp:revision>
  <dcterms:created xsi:type="dcterms:W3CDTF">2025-01-16T07:56:00Z</dcterms:created>
  <dcterms:modified xsi:type="dcterms:W3CDTF">2025-01-17T11:00:00Z</dcterms:modified>
</cp:coreProperties>
</file>